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EFD19" w14:textId="77777777" w:rsidR="00D051F5" w:rsidRPr="00D92668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16F07423" w14:textId="006F290F" w:rsidR="00D051F5" w:rsidRPr="00D92668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D92668">
        <w:rPr>
          <w:rFonts w:ascii="Century Gothic" w:hAnsi="Century Gothic" w:cs="Calibri Light"/>
          <w:sz w:val="24"/>
          <w:szCs w:val="24"/>
        </w:rPr>
        <w:t xml:space="preserve">The Beaver Lake Election Committee meeting was held Monday, </w:t>
      </w:r>
      <w:r>
        <w:rPr>
          <w:rFonts w:ascii="Century Gothic" w:hAnsi="Century Gothic" w:cs="Calibri Light"/>
          <w:sz w:val="24"/>
          <w:szCs w:val="24"/>
        </w:rPr>
        <w:t>August 14</w:t>
      </w:r>
      <w:r w:rsidRPr="00D92668">
        <w:rPr>
          <w:rFonts w:ascii="Century Gothic" w:hAnsi="Century Gothic" w:cs="Calibri Light"/>
          <w:sz w:val="24"/>
          <w:szCs w:val="24"/>
        </w:rPr>
        <w:t>, 2023, at the Beaver Lake Clubhouse.</w:t>
      </w:r>
      <w:r>
        <w:rPr>
          <w:rFonts w:ascii="Century Gothic" w:hAnsi="Century Gothic" w:cs="Calibri Light"/>
          <w:sz w:val="24"/>
          <w:szCs w:val="24"/>
        </w:rPr>
        <w:t xml:space="preserve"> </w:t>
      </w:r>
      <w:r w:rsidRPr="00D92668">
        <w:rPr>
          <w:rFonts w:ascii="Century Gothic" w:hAnsi="Century Gothic" w:cs="Calibri Light"/>
          <w:sz w:val="24"/>
          <w:szCs w:val="24"/>
        </w:rPr>
        <w:t>Carol Goller, Chairperson, called the meeting to order at 6:00 p.m.</w:t>
      </w:r>
      <w:r>
        <w:rPr>
          <w:rFonts w:ascii="Century Gothic" w:hAnsi="Century Gothic" w:cs="Calibri Light"/>
          <w:sz w:val="24"/>
          <w:szCs w:val="24"/>
        </w:rPr>
        <w:t xml:space="preserve"> </w:t>
      </w:r>
    </w:p>
    <w:p w14:paraId="21A42434" w14:textId="77777777" w:rsidR="00D051F5" w:rsidRPr="00D92668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310DAF4A" w14:textId="6F8DC446" w:rsidR="00D051F5" w:rsidRPr="00D92668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D92668">
        <w:rPr>
          <w:rFonts w:ascii="Century Gothic" w:hAnsi="Century Gothic" w:cs="Calibri Light"/>
          <w:sz w:val="24"/>
          <w:szCs w:val="24"/>
        </w:rPr>
        <w:t>Attendance was taken.</w:t>
      </w:r>
      <w:r>
        <w:rPr>
          <w:rFonts w:ascii="Century Gothic" w:hAnsi="Century Gothic" w:cs="Calibri Light"/>
          <w:sz w:val="24"/>
          <w:szCs w:val="24"/>
        </w:rPr>
        <w:t xml:space="preserve"> </w:t>
      </w:r>
      <w:r w:rsidRPr="00D92668">
        <w:rPr>
          <w:rFonts w:ascii="Century Gothic" w:hAnsi="Century Gothic" w:cs="Calibri Light"/>
          <w:sz w:val="24"/>
          <w:szCs w:val="24"/>
        </w:rPr>
        <w:t>Present were committee members Rachel Brandenburg, Rhae Werner</w:t>
      </w:r>
      <w:r>
        <w:rPr>
          <w:rFonts w:ascii="Century Gothic" w:hAnsi="Century Gothic" w:cs="Calibri Light"/>
          <w:sz w:val="24"/>
          <w:szCs w:val="24"/>
        </w:rPr>
        <w:t xml:space="preserve">, </w:t>
      </w:r>
      <w:r w:rsidRPr="00D92668">
        <w:rPr>
          <w:rFonts w:ascii="Century Gothic" w:hAnsi="Century Gothic" w:cs="Calibri Light"/>
          <w:sz w:val="24"/>
          <w:szCs w:val="24"/>
        </w:rPr>
        <w:t xml:space="preserve">Janet Houston, </w:t>
      </w:r>
      <w:r>
        <w:rPr>
          <w:rFonts w:ascii="Century Gothic" w:hAnsi="Century Gothic" w:cs="Calibri Light"/>
          <w:sz w:val="24"/>
          <w:szCs w:val="24"/>
        </w:rPr>
        <w:t xml:space="preserve">Cindy Cronick, </w:t>
      </w:r>
      <w:r>
        <w:rPr>
          <w:rFonts w:ascii="Century Gothic" w:hAnsi="Century Gothic" w:cs="Calibri Light"/>
          <w:sz w:val="24"/>
          <w:szCs w:val="24"/>
        </w:rPr>
        <w:t xml:space="preserve">Fred Becker, </w:t>
      </w:r>
      <w:r w:rsidRPr="00D92668">
        <w:rPr>
          <w:rFonts w:ascii="Century Gothic" w:hAnsi="Century Gothic" w:cs="Calibri Light"/>
          <w:sz w:val="24"/>
          <w:szCs w:val="24"/>
        </w:rPr>
        <w:t>chair Carol Goller</w:t>
      </w:r>
      <w:r w:rsidR="00A10671">
        <w:rPr>
          <w:rFonts w:ascii="Century Gothic" w:hAnsi="Century Gothic" w:cs="Calibri Light"/>
          <w:sz w:val="24"/>
          <w:szCs w:val="24"/>
        </w:rPr>
        <w:t xml:space="preserve">, and </w:t>
      </w:r>
      <w:r w:rsidR="00831DC3">
        <w:rPr>
          <w:rFonts w:ascii="Century Gothic" w:hAnsi="Century Gothic" w:cs="Calibri Light"/>
          <w:sz w:val="24"/>
          <w:szCs w:val="24"/>
        </w:rPr>
        <w:t>managing director</w:t>
      </w:r>
      <w:r w:rsidR="00831DC3">
        <w:rPr>
          <w:rFonts w:ascii="Century Gothic" w:hAnsi="Century Gothic" w:cs="Calibri Light"/>
          <w:sz w:val="24"/>
          <w:szCs w:val="24"/>
        </w:rPr>
        <w:t xml:space="preserve"> </w:t>
      </w:r>
      <w:r w:rsidR="00A10671">
        <w:rPr>
          <w:rFonts w:ascii="Century Gothic" w:hAnsi="Century Gothic" w:cs="Calibri Light"/>
          <w:sz w:val="24"/>
          <w:szCs w:val="24"/>
        </w:rPr>
        <w:t>Troy Weatherby</w:t>
      </w:r>
      <w:r>
        <w:rPr>
          <w:rFonts w:ascii="Century Gothic" w:hAnsi="Century Gothic" w:cs="Calibri Light"/>
          <w:sz w:val="24"/>
          <w:szCs w:val="24"/>
        </w:rPr>
        <w:t xml:space="preserve">. </w:t>
      </w:r>
      <w:r w:rsidRPr="00D92668">
        <w:rPr>
          <w:rFonts w:ascii="Century Gothic" w:hAnsi="Century Gothic" w:cs="Calibri Light"/>
          <w:sz w:val="24"/>
          <w:szCs w:val="24"/>
        </w:rPr>
        <w:t>Absent w</w:t>
      </w:r>
      <w:r>
        <w:rPr>
          <w:rFonts w:ascii="Century Gothic" w:hAnsi="Century Gothic" w:cs="Calibri Light"/>
          <w:sz w:val="24"/>
          <w:szCs w:val="24"/>
        </w:rPr>
        <w:t>ere</w:t>
      </w:r>
      <w:r w:rsidR="00831DC3">
        <w:rPr>
          <w:rFonts w:ascii="Century Gothic" w:hAnsi="Century Gothic" w:cs="Calibri Light"/>
          <w:sz w:val="24"/>
          <w:szCs w:val="24"/>
        </w:rPr>
        <w:t xml:space="preserve"> committee</w:t>
      </w:r>
      <w:r w:rsidRPr="00D92668">
        <w:rPr>
          <w:rFonts w:ascii="Century Gothic" w:hAnsi="Century Gothic" w:cs="Calibri Light"/>
          <w:sz w:val="24"/>
          <w:szCs w:val="24"/>
        </w:rPr>
        <w:t xml:space="preserve"> </w:t>
      </w:r>
      <w:r w:rsidR="00831DC3">
        <w:rPr>
          <w:rFonts w:ascii="Century Gothic" w:hAnsi="Century Gothic" w:cs="Calibri Light"/>
          <w:sz w:val="24"/>
          <w:szCs w:val="24"/>
        </w:rPr>
        <w:t xml:space="preserve">member </w:t>
      </w:r>
      <w:r>
        <w:rPr>
          <w:rFonts w:ascii="Century Gothic" w:hAnsi="Century Gothic" w:cs="Calibri Light"/>
          <w:sz w:val="24"/>
          <w:szCs w:val="24"/>
        </w:rPr>
        <w:t xml:space="preserve">Allison Welch, </w:t>
      </w:r>
      <w:r>
        <w:rPr>
          <w:rFonts w:ascii="Century Gothic" w:hAnsi="Century Gothic" w:cs="Calibri Light"/>
          <w:sz w:val="24"/>
          <w:szCs w:val="24"/>
        </w:rPr>
        <w:t>and</w:t>
      </w:r>
      <w:r w:rsidR="00831DC3">
        <w:rPr>
          <w:rFonts w:ascii="Century Gothic" w:hAnsi="Century Gothic" w:cs="Calibri Light"/>
          <w:sz w:val="24"/>
          <w:szCs w:val="24"/>
        </w:rPr>
        <w:t xml:space="preserve"> </w:t>
      </w:r>
      <w:r w:rsidR="00831DC3">
        <w:rPr>
          <w:rFonts w:ascii="Century Gothic" w:hAnsi="Century Gothic" w:cs="Calibri Light"/>
          <w:sz w:val="24"/>
          <w:szCs w:val="24"/>
        </w:rPr>
        <w:t>Board Rep</w:t>
      </w:r>
      <w:r>
        <w:rPr>
          <w:rFonts w:ascii="Century Gothic" w:hAnsi="Century Gothic" w:cs="Calibri Light"/>
          <w:sz w:val="24"/>
          <w:szCs w:val="24"/>
        </w:rPr>
        <w:t xml:space="preserve"> Callie Watson</w:t>
      </w:r>
      <w:r w:rsidRPr="00D92668">
        <w:rPr>
          <w:rFonts w:ascii="Century Gothic" w:hAnsi="Century Gothic" w:cs="Calibri Light"/>
          <w:sz w:val="24"/>
          <w:szCs w:val="24"/>
        </w:rPr>
        <w:t>.</w:t>
      </w:r>
    </w:p>
    <w:p w14:paraId="750A7FE6" w14:textId="77777777" w:rsidR="00D051F5" w:rsidRPr="00D92668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2ED9887A" w14:textId="5EA2D79C" w:rsidR="00D051F5" w:rsidRPr="00D051F5" w:rsidRDefault="00D051F5" w:rsidP="00D051F5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sz w:val="24"/>
          <w:szCs w:val="24"/>
        </w:rPr>
        <w:t>*</w:t>
      </w:r>
      <w:r>
        <w:rPr>
          <w:rFonts w:ascii="Century Gothic" w:hAnsi="Century Gothic" w:cs="Calibri Light"/>
          <w:sz w:val="24"/>
          <w:szCs w:val="24"/>
        </w:rPr>
        <w:t>The committee</w:t>
      </w:r>
      <w:r w:rsidRPr="00D92668">
        <w:rPr>
          <w:rFonts w:ascii="Century Gothic" w:hAnsi="Century Gothic" w:cs="Calibri Light"/>
          <w:sz w:val="24"/>
          <w:szCs w:val="24"/>
        </w:rPr>
        <w:t xml:space="preserve"> review</w:t>
      </w:r>
      <w:r>
        <w:rPr>
          <w:rFonts w:ascii="Century Gothic" w:hAnsi="Century Gothic" w:cs="Calibri Light"/>
          <w:sz w:val="24"/>
          <w:szCs w:val="24"/>
        </w:rPr>
        <w:t>ed</w:t>
      </w:r>
      <w:r w:rsidRPr="00D92668">
        <w:rPr>
          <w:rFonts w:ascii="Century Gothic" w:hAnsi="Century Gothic" w:cs="Calibri Light"/>
          <w:sz w:val="24"/>
          <w:szCs w:val="24"/>
        </w:rPr>
        <w:t xml:space="preserve"> </w:t>
      </w:r>
      <w:r>
        <w:rPr>
          <w:rFonts w:ascii="Century Gothic" w:hAnsi="Century Gothic" w:cs="Calibri Light"/>
          <w:sz w:val="24"/>
          <w:szCs w:val="24"/>
        </w:rPr>
        <w:t>and updated Handbook Section VII, Election Procedures</w:t>
      </w:r>
      <w:r w:rsidRPr="00D92668">
        <w:rPr>
          <w:rFonts w:ascii="Century Gothic" w:hAnsi="Century Gothic" w:cs="Calibri Light"/>
          <w:sz w:val="24"/>
          <w:szCs w:val="24"/>
        </w:rPr>
        <w:t>.</w:t>
      </w:r>
      <w:r>
        <w:rPr>
          <w:rFonts w:ascii="Century Gothic" w:hAnsi="Century Gothic" w:cs="Calibri Light"/>
          <w:sz w:val="24"/>
          <w:szCs w:val="24"/>
        </w:rPr>
        <w:t xml:space="preserve"> 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>Rhae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 xml:space="preserve"> moved, 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>Cindy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 xml:space="preserve"> seconded to 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 xml:space="preserve">recommend the Board adopt DCF 329, 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the 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>updated Handbook Section VII, Election Procedures. Motion carried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 xml:space="preserve"> 5-1.</w:t>
      </w:r>
    </w:p>
    <w:p w14:paraId="6A5575C7" w14:textId="77777777" w:rsidR="00D051F5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6B943BBE" w14:textId="595886F2" w:rsidR="00D051F5" w:rsidRPr="00D051F5" w:rsidRDefault="00D051F5" w:rsidP="00D051F5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sz w:val="24"/>
          <w:szCs w:val="24"/>
        </w:rPr>
        <w:t>*</w:t>
      </w:r>
      <w:r w:rsidRPr="00D92668">
        <w:rPr>
          <w:rFonts w:ascii="Century Gothic" w:hAnsi="Century Gothic" w:cs="Calibri Light"/>
          <w:sz w:val="24"/>
          <w:szCs w:val="24"/>
        </w:rPr>
        <w:t xml:space="preserve">The committee reviewed </w:t>
      </w:r>
      <w:r>
        <w:rPr>
          <w:rFonts w:ascii="Century Gothic" w:hAnsi="Century Gothic" w:cs="Calibri Light"/>
          <w:sz w:val="24"/>
          <w:szCs w:val="24"/>
        </w:rPr>
        <w:t>and updated the Election Committee Procedures</w:t>
      </w:r>
      <w:r w:rsidRPr="00D92668">
        <w:rPr>
          <w:rFonts w:ascii="Century Gothic" w:hAnsi="Century Gothic" w:cs="Calibri Light"/>
          <w:sz w:val="24"/>
          <w:szCs w:val="24"/>
        </w:rPr>
        <w:t>.</w:t>
      </w:r>
      <w:r>
        <w:rPr>
          <w:rFonts w:ascii="Century Gothic" w:hAnsi="Century Gothic" w:cs="Calibri Light"/>
          <w:sz w:val="24"/>
          <w:szCs w:val="24"/>
        </w:rPr>
        <w:t xml:space="preserve"> 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>R</w:t>
      </w:r>
      <w:r w:rsidR="00302607">
        <w:rPr>
          <w:rFonts w:ascii="Century Gothic" w:hAnsi="Century Gothic" w:cs="Calibri Light"/>
          <w:b/>
          <w:bCs/>
          <w:sz w:val="24"/>
          <w:szCs w:val="24"/>
        </w:rPr>
        <w:t>hae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 xml:space="preserve"> moved, Rachel seconded to 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 xml:space="preserve">recommend the Board adopt DCF 330, the updated 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>Election Committee Procedures. Motion carried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 xml:space="preserve"> unanimously.</w:t>
      </w:r>
      <w:r w:rsidRPr="00D051F5"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</w:p>
    <w:p w14:paraId="30C4C9CE" w14:textId="77777777" w:rsidR="00D051F5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087EBF54" w14:textId="576A4EC7" w:rsidR="00D051F5" w:rsidRPr="00D92668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D92668">
        <w:rPr>
          <w:rFonts w:ascii="Century Gothic" w:hAnsi="Century Gothic" w:cs="Calibri Light"/>
          <w:sz w:val="24"/>
          <w:szCs w:val="24"/>
        </w:rPr>
        <w:t xml:space="preserve">The committee </w:t>
      </w:r>
      <w:r>
        <w:rPr>
          <w:rFonts w:ascii="Century Gothic" w:hAnsi="Century Gothic" w:cs="Calibri Light"/>
          <w:sz w:val="24"/>
          <w:szCs w:val="24"/>
        </w:rPr>
        <w:t xml:space="preserve">discussed multiple ways </w:t>
      </w:r>
      <w:r w:rsidR="009A383A">
        <w:rPr>
          <w:rFonts w:ascii="Century Gothic" w:hAnsi="Century Gothic" w:cs="Calibri Light"/>
          <w:sz w:val="24"/>
          <w:szCs w:val="24"/>
        </w:rPr>
        <w:t>to</w:t>
      </w:r>
      <w:r>
        <w:rPr>
          <w:rFonts w:ascii="Century Gothic" w:hAnsi="Century Gothic" w:cs="Calibri Light"/>
          <w:sz w:val="24"/>
          <w:szCs w:val="24"/>
        </w:rPr>
        <w:t xml:space="preserve"> inform the membership of our updated voting procedures, including but not limited to snail mail, newsletter notices, and postings on our website and social media. The committee </w:t>
      </w:r>
      <w:r w:rsidR="004675B6">
        <w:rPr>
          <w:rFonts w:ascii="Century Gothic" w:hAnsi="Century Gothic" w:cs="Calibri Light"/>
          <w:sz w:val="24"/>
          <w:szCs w:val="24"/>
        </w:rPr>
        <w:t>worked</w:t>
      </w:r>
      <w:r>
        <w:rPr>
          <w:rFonts w:ascii="Century Gothic" w:hAnsi="Century Gothic" w:cs="Calibri Light"/>
          <w:sz w:val="24"/>
          <w:szCs w:val="24"/>
        </w:rPr>
        <w:t xml:space="preserve"> on </w:t>
      </w:r>
      <w:r w:rsidR="004675B6">
        <w:rPr>
          <w:rFonts w:ascii="Century Gothic" w:hAnsi="Century Gothic" w:cs="Calibri Light"/>
          <w:sz w:val="24"/>
          <w:szCs w:val="24"/>
        </w:rPr>
        <w:t xml:space="preserve">wording for </w:t>
      </w:r>
      <w:r>
        <w:rPr>
          <w:rFonts w:ascii="Century Gothic" w:hAnsi="Century Gothic" w:cs="Calibri Light"/>
          <w:sz w:val="24"/>
          <w:szCs w:val="24"/>
        </w:rPr>
        <w:t>announcement</w:t>
      </w:r>
      <w:r w:rsidR="004675B6">
        <w:rPr>
          <w:rFonts w:ascii="Century Gothic" w:hAnsi="Century Gothic" w:cs="Calibri Light"/>
          <w:sz w:val="24"/>
          <w:szCs w:val="24"/>
        </w:rPr>
        <w:t>s</w:t>
      </w:r>
      <w:r>
        <w:rPr>
          <w:rFonts w:ascii="Century Gothic" w:hAnsi="Century Gothic" w:cs="Calibri Light"/>
          <w:sz w:val="24"/>
          <w:szCs w:val="24"/>
        </w:rPr>
        <w:t xml:space="preserve"> </w:t>
      </w:r>
      <w:r w:rsidR="004675B6">
        <w:rPr>
          <w:rFonts w:ascii="Century Gothic" w:hAnsi="Century Gothic" w:cs="Calibri Light"/>
          <w:sz w:val="24"/>
          <w:szCs w:val="24"/>
        </w:rPr>
        <w:t>to our membership</w:t>
      </w:r>
      <w:r>
        <w:rPr>
          <w:rFonts w:ascii="Century Gothic" w:hAnsi="Century Gothic" w:cs="Calibri Light"/>
          <w:sz w:val="24"/>
          <w:szCs w:val="24"/>
        </w:rPr>
        <w:t>.</w:t>
      </w:r>
      <w:r w:rsidRPr="00D92668">
        <w:rPr>
          <w:rFonts w:ascii="Century Gothic" w:hAnsi="Century Gothic" w:cs="Calibri Light"/>
          <w:sz w:val="24"/>
          <w:szCs w:val="24"/>
        </w:rPr>
        <w:t xml:space="preserve"> </w:t>
      </w:r>
    </w:p>
    <w:p w14:paraId="017EA4AE" w14:textId="77777777" w:rsidR="00D051F5" w:rsidRPr="00D92668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72804C4C" w14:textId="4045386E" w:rsidR="00D051F5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D92668">
        <w:rPr>
          <w:rFonts w:ascii="Century Gothic" w:hAnsi="Century Gothic" w:cs="Calibri Light"/>
          <w:sz w:val="24"/>
          <w:szCs w:val="24"/>
        </w:rPr>
        <w:t xml:space="preserve">The committee </w:t>
      </w:r>
      <w:r w:rsidR="004675B6">
        <w:rPr>
          <w:rFonts w:ascii="Century Gothic" w:hAnsi="Century Gothic" w:cs="Calibri Light"/>
          <w:sz w:val="24"/>
          <w:szCs w:val="24"/>
        </w:rPr>
        <w:t xml:space="preserve">recognizes the importance of communicating </w:t>
      </w:r>
      <w:r w:rsidR="00FF7DA3">
        <w:rPr>
          <w:rFonts w:ascii="Century Gothic" w:hAnsi="Century Gothic" w:cs="Calibri Light"/>
          <w:sz w:val="24"/>
          <w:szCs w:val="24"/>
        </w:rPr>
        <w:t xml:space="preserve">the updated procedures </w:t>
      </w:r>
      <w:r w:rsidR="004675B6">
        <w:rPr>
          <w:rFonts w:ascii="Century Gothic" w:hAnsi="Century Gothic" w:cs="Calibri Light"/>
          <w:sz w:val="24"/>
          <w:szCs w:val="24"/>
        </w:rPr>
        <w:t>to our membership and will make a strong effort to assure that every</w:t>
      </w:r>
      <w:r w:rsidR="00A954C1">
        <w:rPr>
          <w:rFonts w:ascii="Century Gothic" w:hAnsi="Century Gothic" w:cs="Calibri Light"/>
          <w:sz w:val="24"/>
          <w:szCs w:val="24"/>
        </w:rPr>
        <w:t xml:space="preserve"> member </w:t>
      </w:r>
      <w:r w:rsidR="004675B6">
        <w:rPr>
          <w:rFonts w:ascii="Century Gothic" w:hAnsi="Century Gothic" w:cs="Calibri Light"/>
          <w:sz w:val="24"/>
          <w:szCs w:val="24"/>
        </w:rPr>
        <w:t xml:space="preserve">has </w:t>
      </w:r>
      <w:r w:rsidR="005E5658">
        <w:rPr>
          <w:rFonts w:ascii="Century Gothic" w:hAnsi="Century Gothic" w:cs="Calibri Light"/>
          <w:sz w:val="24"/>
          <w:szCs w:val="24"/>
        </w:rPr>
        <w:t xml:space="preserve">an </w:t>
      </w:r>
      <w:r w:rsidR="004675B6">
        <w:rPr>
          <w:rFonts w:ascii="Century Gothic" w:hAnsi="Century Gothic" w:cs="Calibri Light"/>
          <w:sz w:val="24"/>
          <w:szCs w:val="24"/>
        </w:rPr>
        <w:t>opportunity to</w:t>
      </w:r>
      <w:r w:rsidR="001F4D26" w:rsidRPr="001F4D26">
        <w:rPr>
          <w:rFonts w:ascii="Century Gothic" w:hAnsi="Century Gothic" w:cs="Calibri Light"/>
          <w:sz w:val="24"/>
          <w:szCs w:val="24"/>
        </w:rPr>
        <w:t xml:space="preserve"> </w:t>
      </w:r>
      <w:r w:rsidR="001F4D26">
        <w:rPr>
          <w:rFonts w:ascii="Century Gothic" w:hAnsi="Century Gothic" w:cs="Calibri Light"/>
          <w:sz w:val="24"/>
          <w:szCs w:val="24"/>
        </w:rPr>
        <w:t>become informed</w:t>
      </w:r>
      <w:r>
        <w:rPr>
          <w:rFonts w:ascii="Century Gothic" w:hAnsi="Century Gothic" w:cs="Calibri Light"/>
          <w:sz w:val="24"/>
          <w:szCs w:val="24"/>
        </w:rPr>
        <w:t xml:space="preserve">. </w:t>
      </w:r>
    </w:p>
    <w:p w14:paraId="3EFBFC71" w14:textId="77777777" w:rsidR="00D051F5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</w:p>
    <w:p w14:paraId="2EAC549B" w14:textId="77777777" w:rsidR="00D051F5" w:rsidRPr="00D92668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 w:rsidRPr="00D92668">
        <w:rPr>
          <w:rFonts w:ascii="Century Gothic" w:hAnsi="Century Gothic" w:cs="Calibri Light"/>
          <w:sz w:val="24"/>
          <w:szCs w:val="24"/>
        </w:rPr>
        <w:t xml:space="preserve">The meeting was adjourned at </w:t>
      </w:r>
      <w:r>
        <w:rPr>
          <w:rFonts w:ascii="Century Gothic" w:hAnsi="Century Gothic" w:cs="Calibri Light"/>
          <w:sz w:val="24"/>
          <w:szCs w:val="24"/>
        </w:rPr>
        <w:t>7</w:t>
      </w:r>
      <w:r w:rsidRPr="00D92668">
        <w:rPr>
          <w:rFonts w:ascii="Century Gothic" w:hAnsi="Century Gothic" w:cs="Calibri Light"/>
          <w:sz w:val="24"/>
          <w:szCs w:val="24"/>
        </w:rPr>
        <w:t xml:space="preserve"> p.m. </w:t>
      </w:r>
    </w:p>
    <w:p w14:paraId="24367C34" w14:textId="77777777" w:rsidR="00D051F5" w:rsidRPr="00D92668" w:rsidRDefault="00D051F5" w:rsidP="00D051F5">
      <w:pPr>
        <w:spacing w:line="264" w:lineRule="auto"/>
        <w:jc w:val="both"/>
        <w:rPr>
          <w:rFonts w:ascii="Century Gothic" w:hAnsi="Century Gothic" w:cs="Calibri Light"/>
          <w:sz w:val="24"/>
          <w:szCs w:val="24"/>
        </w:rPr>
      </w:pPr>
      <w:r>
        <w:rPr>
          <w:rFonts w:ascii="Century Gothic" w:hAnsi="Century Gothic" w:cs="Calibri Light"/>
          <w:sz w:val="24"/>
          <w:szCs w:val="24"/>
        </w:rPr>
        <w:t xml:space="preserve"> </w:t>
      </w:r>
    </w:p>
    <w:p w14:paraId="59478BB7" w14:textId="77777777" w:rsidR="00D051F5" w:rsidRPr="00D92668" w:rsidRDefault="00D051F5" w:rsidP="00D051F5"/>
    <w:p w14:paraId="28C7C77F" w14:textId="77777777" w:rsidR="00D051F5" w:rsidRDefault="00D051F5" w:rsidP="00D051F5"/>
    <w:p w14:paraId="6DA0341D" w14:textId="77777777" w:rsidR="00D051F5" w:rsidRDefault="00D051F5"/>
    <w:sectPr w:rsidR="00D051F5" w:rsidSect="00886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1F5"/>
    <w:rsid w:val="001F4D26"/>
    <w:rsid w:val="00302607"/>
    <w:rsid w:val="00303FE8"/>
    <w:rsid w:val="00317E2A"/>
    <w:rsid w:val="004675B6"/>
    <w:rsid w:val="005E5658"/>
    <w:rsid w:val="00831DC3"/>
    <w:rsid w:val="009A383A"/>
    <w:rsid w:val="00A10671"/>
    <w:rsid w:val="00A954C1"/>
    <w:rsid w:val="00D051F5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4B23D"/>
  <w15:chartTrackingRefBased/>
  <w15:docId w15:val="{2410F576-C3EA-43EB-9056-B9DA39998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1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11</cp:revision>
  <dcterms:created xsi:type="dcterms:W3CDTF">2023-08-15T13:05:00Z</dcterms:created>
  <dcterms:modified xsi:type="dcterms:W3CDTF">2023-08-15T14:03:00Z</dcterms:modified>
</cp:coreProperties>
</file>