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E32D9" w:rsidRDefault="001F230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Appeals Committee Minutes </w:t>
      </w:r>
    </w:p>
    <w:p w14:paraId="00000002" w14:textId="77777777" w:rsidR="009E32D9" w:rsidRDefault="001F230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May 09,2023</w:t>
      </w:r>
    </w:p>
    <w:p w14:paraId="00000003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</w:p>
    <w:p w14:paraId="00000004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360" w:right="504"/>
        <w:rPr>
          <w:b/>
          <w:color w:val="000000"/>
        </w:rPr>
      </w:pPr>
      <w:r>
        <w:rPr>
          <w:b/>
          <w:color w:val="000000"/>
        </w:rPr>
        <w:t>A.  Attendance:</w:t>
      </w:r>
    </w:p>
    <w:p w14:paraId="00000006" w14:textId="22D099CC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/>
        <w:rPr>
          <w:color w:val="000000"/>
        </w:rPr>
      </w:pPr>
      <w:r>
        <w:rPr>
          <w:b/>
          <w:color w:val="000000"/>
        </w:rPr>
        <w:t xml:space="preserve">1.  Members Present:  </w:t>
      </w:r>
      <w:r>
        <w:rPr>
          <w:color w:val="000000"/>
        </w:rPr>
        <w:t>Pam Curtis (Chairperson),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Steve Oiness, Tony </w:t>
      </w:r>
      <w:r w:rsidR="00FF3991">
        <w:rPr>
          <w:color w:val="000000"/>
        </w:rPr>
        <w:t>Hemmer, Mike</w:t>
      </w:r>
      <w:r>
        <w:rPr>
          <w:color w:val="000000"/>
        </w:rPr>
        <w:t xml:space="preserve"> Langford, Rick Croasdale</w:t>
      </w:r>
      <w:r>
        <w:t xml:space="preserve">, Sandy Lewis (Secretary), </w:t>
      </w:r>
    </w:p>
    <w:p w14:paraId="00000008" w14:textId="2DB35A84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color w:val="000000"/>
          <w:sz w:val="26"/>
          <w:szCs w:val="26"/>
        </w:rPr>
      </w:pPr>
      <w:r>
        <w:rPr>
          <w:color w:val="000000"/>
        </w:rPr>
        <w:t xml:space="preserve"> </w:t>
      </w:r>
      <w:r>
        <w:rPr>
          <w:b/>
          <w:color w:val="000000"/>
        </w:rPr>
        <w:tab/>
        <w:t>2.  Staff Present:</w:t>
      </w:r>
      <w:r>
        <w:rPr>
          <w:color w:val="000000"/>
        </w:rPr>
        <w:t xml:space="preserve">  Troy Weatherby (Managing Director and Building Inspector</w:t>
      </w:r>
      <w:r w:rsidR="00FF3991">
        <w:rPr>
          <w:color w:val="000000"/>
        </w:rPr>
        <w:t xml:space="preserve">), and </w:t>
      </w:r>
      <w:r>
        <w:rPr>
          <w:color w:val="000000"/>
        </w:rPr>
        <w:t>Steve Wicht (Board Representative)</w:t>
      </w:r>
      <w:r>
        <w:t xml:space="preserve">, </w:t>
      </w:r>
      <w:r>
        <w:rPr>
          <w:rFonts w:ascii="Calibri" w:eastAsia="Calibri" w:hAnsi="Calibri" w:cs="Calibri"/>
        </w:rPr>
        <w:t>Dave Hilbler</w:t>
      </w:r>
      <w:r w:rsidR="00FF3991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(Building Inspector.</w:t>
      </w:r>
    </w:p>
    <w:p w14:paraId="0000000A" w14:textId="4B50FDC9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  <w:r>
        <w:rPr>
          <w:b/>
          <w:color w:val="000000"/>
        </w:rPr>
        <w:tab/>
      </w:r>
      <w:r>
        <w:rPr>
          <w:b/>
        </w:rPr>
        <w:t>3</w:t>
      </w:r>
      <w:r>
        <w:rPr>
          <w:b/>
          <w:color w:val="000000"/>
        </w:rPr>
        <w:t xml:space="preserve">.  Guests Present:  </w:t>
      </w:r>
      <w:r w:rsidR="00DE38BA">
        <w:rPr>
          <w:color w:val="000000"/>
        </w:rPr>
        <w:t>Matthew Russell and Jamie Ryan and Sean &amp; Maria Akiers.</w:t>
      </w:r>
    </w:p>
    <w:p w14:paraId="0000000C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tabs>
          <w:tab w:val="right" w:pos="10368"/>
        </w:tabs>
        <w:spacing w:line="276" w:lineRule="auto"/>
        <w:ind w:left="720" w:right="504" w:hanging="360"/>
        <w:rPr>
          <w:b/>
          <w:color w:val="000000"/>
        </w:rPr>
      </w:pPr>
      <w:r>
        <w:rPr>
          <w:b/>
          <w:color w:val="000000"/>
        </w:rPr>
        <w:t xml:space="preserve"> </w:t>
      </w:r>
      <w:r>
        <w:rPr>
          <w:b/>
          <w:color w:val="000000"/>
        </w:rPr>
        <w:tab/>
      </w:r>
      <w:r>
        <w:rPr>
          <w:b/>
        </w:rPr>
        <w:t>4</w:t>
      </w:r>
      <w:r>
        <w:rPr>
          <w:b/>
          <w:color w:val="000000"/>
        </w:rPr>
        <w:t>.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 </w:t>
      </w:r>
      <w:r>
        <w:rPr>
          <w:b/>
          <w:color w:val="000000"/>
        </w:rPr>
        <w:t>Committee Vacancies:  None</w:t>
      </w:r>
    </w:p>
    <w:p w14:paraId="5D962955" w14:textId="77777777" w:rsidR="00FF3991" w:rsidRDefault="00FF399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b/>
          <w:color w:val="000000"/>
        </w:rPr>
      </w:pPr>
    </w:p>
    <w:p w14:paraId="0000000E" w14:textId="17742402" w:rsidR="009E32D9" w:rsidRDefault="001F23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  <w:r>
        <w:rPr>
          <w:b/>
          <w:color w:val="000000"/>
        </w:rPr>
        <w:t xml:space="preserve">B.  New Business: </w:t>
      </w:r>
      <w:r>
        <w:rPr>
          <w:color w:val="000000"/>
        </w:rPr>
        <w:t xml:space="preserve"> Pam Curtis opened the meeting at 5:30 pm.  There is one Variance and one appeals to be discussed with subsequent recommendations to be made to the Board.</w:t>
      </w:r>
    </w:p>
    <w:p w14:paraId="00000010" w14:textId="77777777" w:rsidR="009E32D9" w:rsidRDefault="001F23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line="276" w:lineRule="auto"/>
        <w:ind w:right="504"/>
        <w:rPr>
          <w:color w:val="000000"/>
        </w:rPr>
      </w:pPr>
      <w:r>
        <w:rPr>
          <w:b/>
          <w:color w:val="000000"/>
        </w:rPr>
        <w:t>Appeal</w:t>
      </w:r>
      <w:r>
        <w:rPr>
          <w:color w:val="000000"/>
        </w:rPr>
        <w:t>:  Sean and Maria Akiers, lot 1731 at 9406 Sterling Circle, are requesting an appeal regarding a letter received regarding Section L of BLA Handbook states a Boat Dock shall extend no mor than 24 feet in length.</w:t>
      </w:r>
    </w:p>
    <w:p w14:paraId="00000012" w14:textId="77777777" w:rsidR="009E32D9" w:rsidRDefault="001F23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04"/>
        <w:rPr>
          <w:color w:val="000000"/>
        </w:rPr>
      </w:pPr>
      <w:r>
        <w:rPr>
          <w:color w:val="000000"/>
        </w:rPr>
        <w:t>Factors on the request as related</w:t>
      </w:r>
    </w:p>
    <w:p w14:paraId="00000014" w14:textId="427667B0" w:rsidR="009E32D9" w:rsidRDefault="00FF39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04"/>
        <w:rPr>
          <w:color w:val="000000"/>
        </w:rPr>
      </w:pPr>
      <w:r>
        <w:rPr>
          <w:color w:val="000000"/>
        </w:rPr>
        <w:t>A letter</w:t>
      </w:r>
      <w:r w:rsidR="001F2307">
        <w:rPr>
          <w:color w:val="000000"/>
        </w:rPr>
        <w:t xml:space="preserve"> from Beaver Lake Board was presented to </w:t>
      </w:r>
      <w:r>
        <w:rPr>
          <w:color w:val="000000"/>
        </w:rPr>
        <w:t>the committee</w:t>
      </w:r>
      <w:r w:rsidR="001F2307">
        <w:rPr>
          <w:color w:val="000000"/>
        </w:rPr>
        <w:t xml:space="preserve"> stating an approval of the dock.  </w:t>
      </w:r>
    </w:p>
    <w:p w14:paraId="00000016" w14:textId="77777777" w:rsidR="009E32D9" w:rsidRDefault="001F23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04"/>
        <w:rPr>
          <w:color w:val="000000"/>
        </w:rPr>
      </w:pPr>
      <w:r>
        <w:rPr>
          <w:color w:val="000000"/>
        </w:rPr>
        <w:t xml:space="preserve">Current property owners have not made any changes to the existing dock.  </w:t>
      </w:r>
    </w:p>
    <w:p w14:paraId="00000018" w14:textId="77777777" w:rsidR="009E32D9" w:rsidRDefault="001F23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color w:val="000000"/>
        </w:rPr>
      </w:pPr>
      <w:r>
        <w:rPr>
          <w:color w:val="000000"/>
        </w:rPr>
        <w:t xml:space="preserve"> Discussion and motion:</w:t>
      </w:r>
    </w:p>
    <w:p w14:paraId="00000019" w14:textId="77777777" w:rsidR="009E32D9" w:rsidRDefault="001F2307">
      <w:pPr>
        <w:ind w:left="1440" w:right="504"/>
      </w:pPr>
      <w:r>
        <w:t>Motion was made by committee to approve the appeal.  All ayes, motion carried.</w:t>
      </w:r>
    </w:p>
    <w:p w14:paraId="0000001B" w14:textId="3CCE18DF" w:rsidR="009E32D9" w:rsidRDefault="001F23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504" w:hanging="90"/>
        <w:rPr>
          <w:color w:val="000000"/>
        </w:rPr>
      </w:pPr>
      <w:r>
        <w:rPr>
          <w:b/>
          <w:color w:val="000000"/>
        </w:rPr>
        <w:t xml:space="preserve">2. Variance:  </w:t>
      </w:r>
      <w:r>
        <w:rPr>
          <w:color w:val="000000"/>
        </w:rPr>
        <w:t xml:space="preserve">Matthew Russell, lot 1651 at 9704 Clubhouse Circle, </w:t>
      </w:r>
      <w:r w:rsidR="00FF3991">
        <w:rPr>
          <w:color w:val="000000"/>
        </w:rPr>
        <w:t>is</w:t>
      </w:r>
      <w:r>
        <w:rPr>
          <w:color w:val="000000"/>
        </w:rPr>
        <w:t xml:space="preserve"> requesting a variance to build a deck and elevated walkway extending from front to back of the house.  </w:t>
      </w:r>
    </w:p>
    <w:p w14:paraId="0000001D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right="504" w:hanging="270"/>
        <w:rPr>
          <w:color w:val="000000"/>
        </w:rPr>
      </w:pPr>
      <w:r>
        <w:rPr>
          <w:color w:val="000000"/>
        </w:rPr>
        <w:t>a.  Factors on the request:</w:t>
      </w:r>
    </w:p>
    <w:p w14:paraId="0000001F" w14:textId="46E8D83A" w:rsidR="009E32D9" w:rsidRDefault="001F23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04"/>
        <w:rPr>
          <w:color w:val="000000"/>
        </w:rPr>
      </w:pPr>
      <w:r>
        <w:rPr>
          <w:color w:val="000000"/>
        </w:rPr>
        <w:t xml:space="preserve">Side setback </w:t>
      </w:r>
      <w:r w:rsidR="00FF3991">
        <w:rPr>
          <w:color w:val="000000"/>
        </w:rPr>
        <w:t>requirements were</w:t>
      </w:r>
      <w:r>
        <w:rPr>
          <w:color w:val="000000"/>
        </w:rPr>
        <w:t xml:space="preserve"> discussed, and BL Handbook requirements were discussed.</w:t>
      </w:r>
    </w:p>
    <w:p w14:paraId="00000020" w14:textId="77777777" w:rsidR="009E32D9" w:rsidRDefault="001F23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04"/>
        <w:rPr>
          <w:color w:val="000000"/>
        </w:rPr>
      </w:pPr>
      <w:r>
        <w:rPr>
          <w:color w:val="000000"/>
        </w:rPr>
        <w:t xml:space="preserve">Pictures were discussed that were provider by property owner and drawings.  </w:t>
      </w:r>
    </w:p>
    <w:p w14:paraId="00000021" w14:textId="77777777" w:rsidR="009E32D9" w:rsidRDefault="001F230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504"/>
        <w:rPr>
          <w:color w:val="000000"/>
        </w:rPr>
      </w:pPr>
      <w:r>
        <w:rPr>
          <w:color w:val="000000"/>
        </w:rPr>
        <w:t>Previous variants were discussed.</w:t>
      </w:r>
    </w:p>
    <w:p w14:paraId="00000023" w14:textId="77777777" w:rsidR="009E32D9" w:rsidRDefault="001F2307">
      <w:pPr>
        <w:ind w:left="1080" w:hanging="450"/>
      </w:pPr>
      <w:r>
        <w:t>* b.  Discussion and Motions:  After much discussion and consideration a motion was made to deny variance per Beaver Lake Handbook.  Motion was made and second.  All ayes motion carried.</w:t>
      </w:r>
    </w:p>
    <w:p w14:paraId="00000024" w14:textId="77777777" w:rsidR="009E32D9" w:rsidRDefault="009E32D9">
      <w:pPr>
        <w:ind w:left="1080" w:hanging="450"/>
      </w:pPr>
    </w:p>
    <w:p w14:paraId="00000025" w14:textId="77777777" w:rsidR="009E32D9" w:rsidRDefault="001F2307">
      <w:pPr>
        <w:ind w:right="504"/>
      </w:pPr>
      <w:r>
        <w:rPr>
          <w:b/>
        </w:rPr>
        <w:t xml:space="preserve">      C.  Old Business: </w:t>
      </w:r>
      <w:r>
        <w:t>None.</w:t>
      </w:r>
      <w:r>
        <w:rPr>
          <w:b/>
        </w:rPr>
        <w:t xml:space="preserve"> </w:t>
      </w:r>
      <w:r>
        <w:t xml:space="preserve"> </w:t>
      </w:r>
    </w:p>
    <w:p w14:paraId="00000026" w14:textId="77777777" w:rsidR="009E32D9" w:rsidRDefault="009E32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 w:right="504"/>
        <w:rPr>
          <w:color w:val="000000"/>
        </w:rPr>
      </w:pPr>
    </w:p>
    <w:p w14:paraId="00000027" w14:textId="77777777" w:rsidR="009E32D9" w:rsidRDefault="001F230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360" w:right="504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D.  Adjournment:</w:t>
      </w:r>
      <w:r>
        <w:rPr>
          <w:color w:val="000000"/>
          <w:sz w:val="22"/>
          <w:szCs w:val="22"/>
        </w:rPr>
        <w:t xml:space="preserve">  A motion was made to adjourn at pm, seconded, and approved.</w:t>
      </w:r>
    </w:p>
    <w:sectPr w:rsidR="009E32D9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50BF6"/>
    <w:multiLevelType w:val="multilevel"/>
    <w:tmpl w:val="32C6501E"/>
    <w:lvl w:ilvl="0">
      <w:start w:val="1"/>
      <w:numFmt w:val="decimal"/>
      <w:lvlText w:val="(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D76869"/>
    <w:multiLevelType w:val="multilevel"/>
    <w:tmpl w:val="9092A850"/>
    <w:lvl w:ilvl="0">
      <w:start w:val="1"/>
      <w:numFmt w:val="decimal"/>
      <w:lvlText w:val="(%1)"/>
      <w:lvlJc w:val="left"/>
      <w:pPr>
        <w:ind w:left="1545" w:hanging="465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8542AC"/>
    <w:multiLevelType w:val="multilevel"/>
    <w:tmpl w:val="09A69ED0"/>
    <w:lvl w:ilvl="0">
      <w:start w:val="1"/>
      <w:numFmt w:val="lowerLetter"/>
      <w:lvlText w:val="%1."/>
      <w:lvlJc w:val="left"/>
      <w:pPr>
        <w:ind w:left="990" w:hanging="360"/>
      </w:p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640A14AE"/>
    <w:multiLevelType w:val="multilevel"/>
    <w:tmpl w:val="155E010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19594724">
    <w:abstractNumId w:val="0"/>
  </w:num>
  <w:num w:numId="2" w16cid:durableId="1786927258">
    <w:abstractNumId w:val="3"/>
  </w:num>
  <w:num w:numId="3" w16cid:durableId="416560564">
    <w:abstractNumId w:val="2"/>
  </w:num>
  <w:num w:numId="4" w16cid:durableId="857817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2D9"/>
    <w:rsid w:val="001F2307"/>
    <w:rsid w:val="009E32D9"/>
    <w:rsid w:val="00DE38BA"/>
    <w:rsid w:val="00FF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93933"/>
  <w15:docId w15:val="{8FD00503-42CE-4C1B-82C5-F2AFC0473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after="300"/>
    </w:pPr>
    <w:rPr>
      <w:rFonts w:ascii="Cambria" w:eastAsia="Cambria" w:hAnsi="Cambria" w:cs="Cambria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Lewis</dc:creator>
  <cp:lastModifiedBy>info@beaverlakene.org</cp:lastModifiedBy>
  <cp:revision>4</cp:revision>
  <dcterms:created xsi:type="dcterms:W3CDTF">2023-05-11T21:55:00Z</dcterms:created>
  <dcterms:modified xsi:type="dcterms:W3CDTF">2023-05-19T14:32:00Z</dcterms:modified>
</cp:coreProperties>
</file>