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362" w:rsidRPr="001D7C7A" w:rsidRDefault="00E66362" w:rsidP="00E66362">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E66362" w:rsidRPr="001D7C7A" w:rsidRDefault="00E66362" w:rsidP="00E66362">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E66362" w:rsidRPr="001D7C7A" w:rsidRDefault="00E66362" w:rsidP="00E66362">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October 19</w:t>
      </w:r>
      <w:r w:rsidRPr="001D7C7A">
        <w:rPr>
          <w:rFonts w:ascii="Times New Roman" w:eastAsia="Calibri" w:hAnsi="Times New Roman" w:cs="Times New Roman"/>
          <w:color w:val="000000"/>
          <w:sz w:val="24"/>
          <w:szCs w:val="24"/>
        </w:rPr>
        <w:t>, 2017</w:t>
      </w:r>
    </w:p>
    <w:p w:rsidR="00E66362" w:rsidRPr="001D7C7A" w:rsidRDefault="00E66362" w:rsidP="00E66362">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E66362" w:rsidRPr="001D7C7A"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E66362" w:rsidRPr="001D7C7A" w:rsidRDefault="00E66362" w:rsidP="00E66362">
      <w:pP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Present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 – Secretary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E66362" w:rsidRPr="001D7C7A" w:rsidRDefault="00E66362" w:rsidP="00E66362">
      <w:pP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Pr>
          <w:rFonts w:ascii="Times New Roman" w:eastAsia="Calibri" w:hAnsi="Times New Roman" w:cs="Times New Roman"/>
          <w:b/>
          <w:color w:val="000000"/>
          <w:sz w:val="24"/>
          <w:szCs w:val="24"/>
        </w:rPr>
        <w:t>September</w:t>
      </w:r>
      <w:r w:rsidRPr="001D7C7A">
        <w:rPr>
          <w:rFonts w:ascii="Times New Roman" w:eastAsia="Calibri" w:hAnsi="Times New Roman" w:cs="Times New Roman"/>
          <w:b/>
          <w:color w:val="000000"/>
          <w:sz w:val="24"/>
          <w:szCs w:val="24"/>
        </w:rPr>
        <w:t xml:space="preserve"> 2017 Board Minutes</w:t>
      </w:r>
    </w:p>
    <w:p w:rsidR="00E66362" w:rsidRPr="001D7C7A"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September 21</w:t>
      </w:r>
      <w:r w:rsidRPr="001D7C7A">
        <w:rPr>
          <w:rFonts w:ascii="Times New Roman" w:eastAsia="Calibri" w:hAnsi="Times New Roman" w:cs="Times New Roman"/>
          <w:color w:val="000000"/>
          <w:sz w:val="24"/>
          <w:szCs w:val="24"/>
        </w:rPr>
        <w:t xml:space="preserve">, 2017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E66362" w:rsidRPr="001D7C7A" w:rsidRDefault="00E66362" w:rsidP="00E66362">
      <w:pPr>
        <w:spacing w:line="240" w:lineRule="auto"/>
        <w:textAlignment w:val="baseline"/>
        <w:rPr>
          <w:rFonts w:ascii="Times New Roman" w:eastAsia="Calibri" w:hAnsi="Times New Roman" w:cs="Times New Roman"/>
          <w:color w:val="000000"/>
          <w:sz w:val="24"/>
          <w:szCs w:val="24"/>
        </w:rPr>
      </w:pPr>
    </w:p>
    <w:p w:rsidR="00E66362" w:rsidRPr="001D7C7A" w:rsidRDefault="00E66362" w:rsidP="00E66362">
      <w:pPr>
        <w:spacing w:line="240" w:lineRule="auto"/>
        <w:textAlignment w:val="baseline"/>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Jim Wieringa</w:t>
      </w:r>
    </w:p>
    <w:p w:rsidR="00E66362" w:rsidRPr="001D7C7A"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There were </w:t>
      </w:r>
      <w:r>
        <w:rPr>
          <w:rFonts w:ascii="Times New Roman" w:eastAsia="Calibri" w:hAnsi="Times New Roman" w:cs="Times New Roman"/>
          <w:color w:val="000000"/>
          <w:sz w:val="24"/>
          <w:szCs w:val="24"/>
        </w:rPr>
        <w:t>six</w:t>
      </w:r>
      <w:r w:rsidRPr="001D7C7A">
        <w:rPr>
          <w:rFonts w:ascii="Times New Roman" w:eastAsia="Calibri" w:hAnsi="Times New Roman" w:cs="Times New Roman"/>
          <w:color w:val="000000"/>
          <w:sz w:val="24"/>
          <w:szCs w:val="24"/>
        </w:rPr>
        <w:t xml:space="preserve"> miscellaneous permits</w:t>
      </w:r>
      <w:r>
        <w:rPr>
          <w:rFonts w:ascii="Times New Roman" w:eastAsia="Calibri" w:hAnsi="Times New Roman" w:cs="Times New Roman"/>
          <w:color w:val="000000"/>
          <w:sz w:val="24"/>
          <w:szCs w:val="24"/>
        </w:rPr>
        <w:t xml:space="preserve"> and two house permits</w:t>
      </w:r>
      <w:r w:rsidRPr="001D7C7A">
        <w:rPr>
          <w:rFonts w:ascii="Times New Roman" w:eastAsia="Calibri" w:hAnsi="Times New Roman" w:cs="Times New Roman"/>
          <w:color w:val="000000"/>
          <w:sz w:val="24"/>
          <w:szCs w:val="24"/>
        </w:rPr>
        <w:t xml:space="preserve"> in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 xml:space="preserve">There have been </w:t>
      </w:r>
      <w:r>
        <w:rPr>
          <w:rFonts w:ascii="Times New Roman" w:eastAsia="Calibri" w:hAnsi="Times New Roman" w:cs="Times New Roman"/>
          <w:color w:val="000000"/>
          <w:sz w:val="24"/>
          <w:szCs w:val="24"/>
        </w:rPr>
        <w:t>nine</w:t>
      </w:r>
      <w:r w:rsidRPr="001D7C7A">
        <w:rPr>
          <w:rFonts w:ascii="Times New Roman" w:eastAsia="Calibri" w:hAnsi="Times New Roman" w:cs="Times New Roman"/>
          <w:color w:val="000000"/>
          <w:sz w:val="24"/>
          <w:szCs w:val="24"/>
        </w:rPr>
        <w:t xml:space="preserve"> residential permits issued year to date.</w:t>
      </w:r>
    </w:p>
    <w:p w:rsidR="00E66362" w:rsidRPr="001D7C7A" w:rsidRDefault="00E66362" w:rsidP="00E66362">
      <w:pP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McDaniel</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 xml:space="preserve"> 2017 Building Inspector’s report. Motion carried unanimously.</w:t>
      </w:r>
    </w:p>
    <w:p w:rsidR="00E66362" w:rsidRPr="001D7C7A" w:rsidRDefault="00E66362" w:rsidP="00E66362">
      <w:pPr>
        <w:rPr>
          <w:rFonts w:ascii="Times New Roman" w:eastAsia="Calibri" w:hAnsi="Times New Roman" w:cs="Times New Roman"/>
          <w:b/>
          <w:color w:val="000000"/>
          <w:sz w:val="24"/>
          <w:szCs w:val="24"/>
          <w:u w:val="single"/>
        </w:rPr>
      </w:pPr>
    </w:p>
    <w:p w:rsidR="00E66362" w:rsidRPr="001D7C7A" w:rsidRDefault="00E66362" w:rsidP="00E66362">
      <w:pPr>
        <w:jc w:val="center"/>
        <w:rPr>
          <w:rFonts w:ascii="Times New Roman" w:eastAsia="Calibri" w:hAnsi="Times New Roman" w:cs="Times New Roman"/>
          <w:b/>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E66362" w:rsidRPr="001D7C7A" w:rsidRDefault="00E66362" w:rsidP="00E66362">
      <w:pPr>
        <w:jc w:val="center"/>
        <w:rPr>
          <w:rFonts w:ascii="Times New Roman" w:eastAsia="Calibri" w:hAnsi="Times New Roman" w:cs="Times New Roman"/>
          <w:b/>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E66362"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color w:val="000000"/>
          <w:sz w:val="24"/>
          <w:szCs w:val="24"/>
        </w:rPr>
        <w:t>Sandy Battreall</w:t>
      </w:r>
    </w:p>
    <w:p w:rsidR="00E66362" w:rsidRDefault="00E66362" w:rsidP="00E66362">
      <w:pPr>
        <w:jc w:val="center"/>
        <w:rPr>
          <w:rFonts w:ascii="Times New Roman" w:eastAsia="Calibri" w:hAnsi="Times New Roman" w:cs="Times New Roman"/>
          <w:color w:val="000000"/>
          <w:sz w:val="24"/>
          <w:szCs w:val="24"/>
        </w:rPr>
      </w:pP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Blue catfish were stocked in October and walleye and smallmouth bass will be stocked in November</w:t>
      </w: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is still reviewing the boat registration process and hopes to make a recommendation to the Board next month</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October 10</w:t>
      </w:r>
      <w:r w:rsidRPr="001D7C7A">
        <w:rPr>
          <w:rFonts w:ascii="Times New Roman" w:eastAsia="Calibri" w:hAnsi="Times New Roman" w:cs="Times New Roman"/>
          <w:color w:val="000000"/>
          <w:sz w:val="24"/>
          <w:szCs w:val="24"/>
        </w:rPr>
        <w:t xml:space="preserve">, 2017 </w:t>
      </w:r>
      <w:r>
        <w:rPr>
          <w:rFonts w:ascii="Times New Roman" w:eastAsia="Calibri" w:hAnsi="Times New Roman" w:cs="Times New Roman"/>
          <w:color w:val="000000"/>
          <w:sz w:val="24"/>
          <w:szCs w:val="24"/>
        </w:rPr>
        <w:t>Lake, Habitat and Fisheries</w:t>
      </w:r>
      <w:r w:rsidRPr="001D7C7A">
        <w:rPr>
          <w:rFonts w:ascii="Times New Roman" w:eastAsia="Calibri" w:hAnsi="Times New Roman" w:cs="Times New Roman"/>
          <w:color w:val="000000"/>
          <w:sz w:val="24"/>
          <w:szCs w:val="24"/>
        </w:rPr>
        <w:t xml:space="preserve"> Minutes. </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there is quite a bit of information from the Lake committee included in their minutes, but no decisions have been made yet.</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to approve October Lake minutes carried unanimously. </w:t>
      </w:r>
    </w:p>
    <w:p w:rsidR="00E66362" w:rsidRPr="001D7C7A" w:rsidRDefault="00E66362" w:rsidP="00E66362">
      <w:pPr>
        <w:outlineLvl w:val="0"/>
        <w:rPr>
          <w:rFonts w:ascii="Times New Roman" w:eastAsia="Calibri" w:hAnsi="Times New Roman" w:cs="Times New Roman"/>
          <w:color w:val="000000"/>
          <w:sz w:val="24"/>
          <w:szCs w:val="24"/>
        </w:rPr>
      </w:pPr>
    </w:p>
    <w:p w:rsidR="00E66362"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E66362" w:rsidRPr="001D7C7A" w:rsidRDefault="00E66362" w:rsidP="00E66362">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Jim Wieringa</w:t>
      </w:r>
    </w:p>
    <w:p w:rsidR="00E66362" w:rsidRPr="001D7C7A" w:rsidRDefault="00E66362" w:rsidP="00E66362">
      <w:pPr>
        <w:jc w:val="center"/>
        <w:outlineLvl w:val="0"/>
        <w:rPr>
          <w:rFonts w:ascii="Times New Roman" w:eastAsia="Calibri" w:hAnsi="Times New Roman" w:cs="Times New Roman"/>
          <w:color w:val="000000"/>
          <w:sz w:val="24"/>
          <w:szCs w:val="24"/>
        </w:rPr>
      </w:pP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Future capital projects discussed</w:t>
      </w: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Meter pit upgrades almost complete</w:t>
      </w: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 tower rejuvenation discussed</w:t>
      </w:r>
    </w:p>
    <w:p w:rsidR="00E66362" w:rsidRDefault="00E66362" w:rsidP="00E66362">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Sludge press demo to be scheduled soon</w:t>
      </w:r>
    </w:p>
    <w:p w:rsidR="00E66362" w:rsidRDefault="00E66362" w:rsidP="00E66362">
      <w:pPr>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October 2</w:t>
      </w:r>
      <w:r w:rsidRPr="001D7C7A">
        <w:rPr>
          <w:rFonts w:ascii="Times New Roman" w:eastAsia="Calibri" w:hAnsi="Times New Roman" w:cs="Times New Roman"/>
          <w:color w:val="000000"/>
          <w:sz w:val="24"/>
          <w:szCs w:val="24"/>
        </w:rPr>
        <w:t xml:space="preserve">, 2017 Utility </w:t>
      </w:r>
      <w:r>
        <w:rPr>
          <w:rFonts w:ascii="Times New Roman" w:eastAsia="Calibri" w:hAnsi="Times New Roman" w:cs="Times New Roman"/>
          <w:color w:val="000000"/>
          <w:sz w:val="24"/>
          <w:szCs w:val="24"/>
        </w:rPr>
        <w:t>Committee m</w:t>
      </w:r>
      <w:r w:rsidRPr="001D7C7A">
        <w:rPr>
          <w:rFonts w:ascii="Times New Roman" w:eastAsia="Calibri" w:hAnsi="Times New Roman" w:cs="Times New Roman"/>
          <w:color w:val="000000"/>
          <w:sz w:val="24"/>
          <w:szCs w:val="24"/>
        </w:rPr>
        <w:t xml:space="preserve">inutes. </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Westman, lot 115 asked what was being planned for the water towers.</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stated that we are looking into painting the outsides and can check on the lights as well.</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to approve October Utility minutes carried unanimously. </w:t>
      </w:r>
    </w:p>
    <w:p w:rsidR="00E66362" w:rsidRDefault="00E66362" w:rsidP="00E66362">
      <w:pPr>
        <w:outlineLvl w:val="0"/>
        <w:rPr>
          <w:rFonts w:ascii="Times New Roman" w:eastAsia="Calibri" w:hAnsi="Times New Roman" w:cs="Times New Roman"/>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E66362" w:rsidRPr="001D7C7A"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 xml:space="preserve"> was $</w:t>
      </w:r>
      <w:r>
        <w:rPr>
          <w:rFonts w:ascii="Times New Roman" w:eastAsia="Calibri" w:hAnsi="Times New Roman" w:cs="Times New Roman"/>
          <w:color w:val="000000"/>
          <w:sz w:val="24"/>
          <w:szCs w:val="24"/>
        </w:rPr>
        <w:t>21,150</w:t>
      </w:r>
      <w:r w:rsidRPr="001D7C7A">
        <w:rPr>
          <w:rFonts w:ascii="Times New Roman" w:eastAsia="Calibri" w:hAnsi="Times New Roman" w:cs="Times New Roman"/>
          <w:color w:val="000000"/>
          <w:sz w:val="24"/>
          <w:szCs w:val="24"/>
        </w:rPr>
        <w:t xml:space="preserve"> better than plan and expenses were $</w:t>
      </w:r>
      <w:r>
        <w:rPr>
          <w:rFonts w:ascii="Times New Roman" w:eastAsia="Calibri" w:hAnsi="Times New Roman" w:cs="Times New Roman"/>
          <w:color w:val="000000"/>
          <w:sz w:val="24"/>
          <w:szCs w:val="24"/>
        </w:rPr>
        <w:t>5899 worse</w:t>
      </w:r>
      <w:r w:rsidRPr="001D7C7A">
        <w:rPr>
          <w:rFonts w:ascii="Times New Roman" w:eastAsia="Calibri" w:hAnsi="Times New Roman" w:cs="Times New Roman"/>
          <w:color w:val="000000"/>
          <w:sz w:val="24"/>
          <w:szCs w:val="24"/>
        </w:rPr>
        <w:t xml:space="preserve"> than plan, with a bottom line, including other income/expenses of $</w:t>
      </w:r>
      <w:r>
        <w:rPr>
          <w:rFonts w:ascii="Times New Roman" w:eastAsia="Calibri" w:hAnsi="Times New Roman" w:cs="Times New Roman"/>
          <w:color w:val="000000"/>
          <w:sz w:val="24"/>
          <w:szCs w:val="24"/>
        </w:rPr>
        <w:t>15,126</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 </w:t>
      </w:r>
      <w:r>
        <w:rPr>
          <w:rFonts w:ascii="Times New Roman" w:eastAsia="Calibri" w:hAnsi="Times New Roman" w:cs="Times New Roman"/>
          <w:color w:val="000000"/>
          <w:sz w:val="24"/>
          <w:szCs w:val="24"/>
        </w:rPr>
        <w:t>September</w:t>
      </w:r>
    </w:p>
    <w:p w:rsidR="00E66362" w:rsidRPr="001D7C7A" w:rsidRDefault="00E66362" w:rsidP="00E66362">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Pr>
          <w:rFonts w:ascii="Times New Roman" w:eastAsia="Calibri" w:hAnsi="Times New Roman" w:cs="Times New Roman"/>
          <w:color w:val="000000"/>
          <w:sz w:val="24"/>
          <w:szCs w:val="24"/>
        </w:rPr>
        <w:t>81,468</w:t>
      </w:r>
      <w:r w:rsidRPr="001D7C7A">
        <w:rPr>
          <w:rFonts w:ascii="Times New Roman" w:eastAsia="Calibri" w:hAnsi="Times New Roman" w:cs="Times New Roman"/>
          <w:color w:val="000000"/>
          <w:sz w:val="24"/>
          <w:szCs w:val="24"/>
        </w:rPr>
        <w:t xml:space="preserve"> better than plan and expenses were $</w:t>
      </w:r>
      <w:r>
        <w:rPr>
          <w:rFonts w:ascii="Times New Roman" w:eastAsia="Calibri" w:hAnsi="Times New Roman" w:cs="Times New Roman"/>
          <w:color w:val="000000"/>
          <w:sz w:val="24"/>
          <w:szCs w:val="24"/>
        </w:rPr>
        <w:t>6846</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Pr>
          <w:rFonts w:ascii="Times New Roman" w:eastAsia="Calibri" w:hAnsi="Times New Roman" w:cs="Times New Roman"/>
          <w:color w:val="000000"/>
          <w:sz w:val="24"/>
          <w:szCs w:val="24"/>
        </w:rPr>
        <w:t>94,469</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E66362" w:rsidRPr="001D7C7A" w:rsidRDefault="00E66362" w:rsidP="00E66362">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Pr>
          <w:rFonts w:ascii="Times New Roman" w:eastAsia="Calibri" w:hAnsi="Times New Roman" w:cs="Times New Roman"/>
          <w:color w:val="000000"/>
          <w:sz w:val="24"/>
          <w:szCs w:val="24"/>
        </w:rPr>
        <w:t>430,343</w:t>
      </w:r>
    </w:p>
    <w:p w:rsidR="00E66362" w:rsidRPr="001D7C7A" w:rsidRDefault="00E66362" w:rsidP="00E66362">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a </w:t>
      </w:r>
      <w:r>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112,817 for the period</w:t>
      </w:r>
    </w:p>
    <w:p w:rsidR="00E66362" w:rsidRPr="001D7C7A" w:rsidRDefault="00E66362" w:rsidP="00E66362">
      <w:pPr>
        <w:numPr>
          <w:ilvl w:val="0"/>
          <w:numId w:val="1"/>
        </w:numPr>
        <w:tabs>
          <w:tab w:val="left" w:pos="8100"/>
        </w:tabs>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Capital items included $651 for 2015 Chevy truck payment; </w:t>
      </w:r>
      <w:r>
        <w:rPr>
          <w:rFonts w:ascii="Times New Roman" w:eastAsia="Calibri" w:hAnsi="Times New Roman" w:cs="Times New Roman"/>
          <w:color w:val="000000"/>
          <w:sz w:val="24"/>
          <w:szCs w:val="24"/>
        </w:rPr>
        <w:t>$65,958 additional for the retrofit of Lift Station 10; $5411 to replace an AC unit at the Clubhouse; and $66,390 for asphalt  improvements on Beaver Lake Blvd</w:t>
      </w:r>
    </w:p>
    <w:p w:rsidR="00E66362" w:rsidRDefault="00E66362" w:rsidP="00E66362">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Past due accounts for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 xml:space="preserve"> were:</w:t>
      </w:r>
      <w:r w:rsidRPr="001D7C7A">
        <w:rPr>
          <w:rFonts w:ascii="Times New Roman" w:eastAsia="Calibri" w:hAnsi="Times New Roman" w:cs="Times New Roman"/>
          <w:b/>
          <w:color w:val="000000"/>
          <w:sz w:val="24"/>
          <w:szCs w:val="24"/>
        </w:rPr>
        <w:t xml:space="preserve"> Dues</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37,688</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down</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7055</w:t>
      </w:r>
      <w:r w:rsidRPr="001D7C7A">
        <w:rPr>
          <w:rFonts w:ascii="Times New Roman" w:eastAsia="Calibri" w:hAnsi="Times New Roman" w:cs="Times New Roman"/>
          <w:color w:val="000000"/>
          <w:sz w:val="24"/>
          <w:szCs w:val="24"/>
        </w:rPr>
        <w:t xml:space="preserve"> from </w:t>
      </w:r>
      <w:r>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w:t>
      </w:r>
      <w:r w:rsidRPr="001D7C7A">
        <w:rPr>
          <w:rFonts w:ascii="Times New Roman" w:eastAsia="Calibri" w:hAnsi="Times New Roman" w:cs="Times New Roman"/>
          <w:b/>
          <w:color w:val="000000"/>
          <w:sz w:val="24"/>
          <w:szCs w:val="24"/>
        </w:rPr>
        <w:t xml:space="preserve"> Water</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2707</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up</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240</w:t>
      </w:r>
      <w:r w:rsidRPr="001D7C7A">
        <w:rPr>
          <w:rFonts w:ascii="Times New Roman" w:eastAsia="Calibri" w:hAnsi="Times New Roman" w:cs="Times New Roman"/>
          <w:color w:val="000000"/>
          <w:sz w:val="24"/>
          <w:szCs w:val="24"/>
        </w:rPr>
        <w:t xml:space="preserve"> from </w:t>
      </w:r>
      <w:r>
        <w:rPr>
          <w:rFonts w:ascii="Times New Roman" w:eastAsia="Calibri" w:hAnsi="Times New Roman" w:cs="Times New Roman"/>
          <w:color w:val="000000"/>
          <w:sz w:val="24"/>
          <w:szCs w:val="24"/>
        </w:rPr>
        <w:t>August</w:t>
      </w:r>
      <w:r w:rsidRPr="001D7C7A">
        <w:rPr>
          <w:rFonts w:ascii="Times New Roman" w:eastAsia="Calibri" w:hAnsi="Times New Roman" w:cs="Times New Roman"/>
          <w:color w:val="000000"/>
          <w:sz w:val="24"/>
          <w:szCs w:val="24"/>
        </w:rPr>
        <w:t xml:space="preserve">. </w:t>
      </w:r>
      <w:r w:rsidRPr="00F728DD">
        <w:rPr>
          <w:rFonts w:ascii="Times New Roman" w:eastAsia="Calibri" w:hAnsi="Times New Roman" w:cs="Times New Roman"/>
          <w:color w:val="000000"/>
          <w:sz w:val="24"/>
          <w:szCs w:val="24"/>
        </w:rPr>
        <w:t>Total Past Due Accounts were $</w:t>
      </w:r>
      <w:r>
        <w:rPr>
          <w:rFonts w:ascii="Times New Roman" w:eastAsia="Calibri" w:hAnsi="Times New Roman" w:cs="Times New Roman"/>
          <w:color w:val="000000"/>
          <w:sz w:val="24"/>
          <w:szCs w:val="24"/>
        </w:rPr>
        <w:t>40,395</w:t>
      </w:r>
      <w:r w:rsidRPr="00F728D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down</w:t>
      </w:r>
      <w:r w:rsidRPr="00F728D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6815 f</w:t>
      </w:r>
      <w:r w:rsidRPr="00F728DD">
        <w:rPr>
          <w:rFonts w:ascii="Times New Roman" w:eastAsia="Calibri" w:hAnsi="Times New Roman" w:cs="Times New Roman"/>
          <w:color w:val="000000"/>
          <w:sz w:val="24"/>
          <w:szCs w:val="24"/>
        </w:rPr>
        <w:t xml:space="preserve">rom </w:t>
      </w:r>
      <w:r>
        <w:rPr>
          <w:rFonts w:ascii="Times New Roman" w:eastAsia="Calibri" w:hAnsi="Times New Roman" w:cs="Times New Roman"/>
          <w:color w:val="000000"/>
          <w:sz w:val="24"/>
          <w:szCs w:val="24"/>
        </w:rPr>
        <w:t>August</w:t>
      </w:r>
    </w:p>
    <w:p w:rsidR="00E66362" w:rsidRDefault="00E66362" w:rsidP="00E66362">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first draft of the 2018 budget was distributed to the committee</w:t>
      </w:r>
    </w:p>
    <w:p w:rsidR="00E66362" w:rsidRDefault="00E66362" w:rsidP="00E66362">
      <w:pPr>
        <w:spacing w:line="240" w:lineRule="auto"/>
        <w:rPr>
          <w:rFonts w:ascii="Times New Roman" w:eastAsia="Calibri" w:hAnsi="Times New Roman" w:cs="Times New Roman"/>
          <w:color w:val="000000"/>
          <w:sz w:val="24"/>
          <w:szCs w:val="24"/>
        </w:rPr>
      </w:pPr>
    </w:p>
    <w:p w:rsidR="00E66362"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October 12</w:t>
      </w:r>
      <w:r w:rsidRPr="001D7C7A">
        <w:rPr>
          <w:rFonts w:ascii="Times New Roman" w:eastAsia="Calibri" w:hAnsi="Times New Roman" w:cs="Times New Roman"/>
          <w:color w:val="000000"/>
          <w:sz w:val="24"/>
          <w:szCs w:val="24"/>
        </w:rPr>
        <w:t xml:space="preserve">, 2017 Finance Committee minutes. </w:t>
      </w:r>
    </w:p>
    <w:p w:rsidR="00E66362" w:rsidRDefault="00E66362" w:rsidP="00E66362">
      <w:pPr>
        <w:rPr>
          <w:rFonts w:ascii="Times New Roman" w:eastAsia="Calibri" w:hAnsi="Times New Roman" w:cs="Times New Roman"/>
          <w:color w:val="000000"/>
          <w:sz w:val="24"/>
          <w:szCs w:val="24"/>
        </w:rPr>
      </w:pPr>
    </w:p>
    <w:p w:rsidR="00E66362" w:rsidRDefault="00E66362" w:rsidP="00E6636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Pete Peters, lot 30 asked if the Association does background checks on new employees.</w:t>
      </w:r>
    </w:p>
    <w:p w:rsidR="00E66362" w:rsidRDefault="00E66362" w:rsidP="00E66362">
      <w:pPr>
        <w:rPr>
          <w:rFonts w:ascii="Times New Roman" w:eastAsia="Calibri" w:hAnsi="Times New Roman" w:cs="Times New Roman"/>
          <w:color w:val="000000"/>
          <w:sz w:val="24"/>
          <w:szCs w:val="24"/>
        </w:rPr>
      </w:pPr>
    </w:p>
    <w:p w:rsidR="00E66362" w:rsidRDefault="00E66362" w:rsidP="00E6636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stated that we do.</w:t>
      </w:r>
    </w:p>
    <w:p w:rsidR="00E66362" w:rsidRDefault="00E66362" w:rsidP="00E66362">
      <w:pPr>
        <w:rPr>
          <w:rFonts w:ascii="Times New Roman" w:eastAsia="Calibri" w:hAnsi="Times New Roman" w:cs="Times New Roman"/>
          <w:color w:val="000000"/>
          <w:sz w:val="24"/>
          <w:szCs w:val="24"/>
        </w:rPr>
      </w:pPr>
    </w:p>
    <w:p w:rsidR="00E66362" w:rsidRDefault="00E66362" w:rsidP="00E6636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Mike Chaloupka, lot 697 asked what all is included in write-offs.</w:t>
      </w:r>
    </w:p>
    <w:p w:rsidR="00E66362" w:rsidRDefault="00E66362" w:rsidP="00E66362">
      <w:pPr>
        <w:rPr>
          <w:rFonts w:ascii="Times New Roman" w:eastAsia="Calibri" w:hAnsi="Times New Roman" w:cs="Times New Roman"/>
          <w:color w:val="000000"/>
          <w:sz w:val="24"/>
          <w:szCs w:val="24"/>
        </w:rPr>
      </w:pPr>
    </w:p>
    <w:p w:rsidR="00E66362" w:rsidRPr="001D7C7A" w:rsidRDefault="00E66362" w:rsidP="00E6636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explained that it can include dues, water, sewer, fines and late charges.</w:t>
      </w:r>
    </w:p>
    <w:p w:rsidR="00E66362" w:rsidRDefault="00E66362" w:rsidP="00E66362">
      <w:pPr>
        <w:jc w:val="center"/>
        <w:rPr>
          <w:rFonts w:ascii="Times New Roman" w:eastAsia="Calibri" w:hAnsi="Times New Roman" w:cs="Times New Roman"/>
          <w:b/>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E66362" w:rsidRPr="001D7C7A" w:rsidRDefault="00E66362" w:rsidP="00E66362">
      <w:pPr>
        <w:jc w:val="center"/>
        <w:rPr>
          <w:rFonts w:ascii="Times New Roman" w:eastAsia="Calibri" w:hAnsi="Times New Roman" w:cs="Times New Roman"/>
          <w:color w:val="000000"/>
          <w:sz w:val="24"/>
          <w:szCs w:val="24"/>
        </w:rPr>
      </w:pPr>
    </w:p>
    <w:p w:rsidR="00E66362" w:rsidRPr="001D7C7A" w:rsidRDefault="00E66362" w:rsidP="00E66362">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Election Committee</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E66362" w:rsidRPr="001D7C7A" w:rsidRDefault="00E66362" w:rsidP="00E66362">
      <w:pPr>
        <w:spacing w:line="240" w:lineRule="auto"/>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Ad Hoc Committee</w:t>
      </w:r>
    </w:p>
    <w:p w:rsidR="00E66362" w:rsidRPr="001D7C7A" w:rsidRDefault="00E66362" w:rsidP="00E66362">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E66362" w:rsidRPr="001D7C7A" w:rsidRDefault="00E66362" w:rsidP="00E66362">
      <w:pPr>
        <w:ind w:left="180"/>
        <w:rPr>
          <w:rFonts w:ascii="Times New Roman" w:eastAsia="Calibri" w:hAnsi="Times New Roman" w:cs="Times New Roman"/>
          <w:color w:val="000000"/>
          <w:sz w:val="24"/>
          <w:szCs w:val="24"/>
        </w:rPr>
      </w:pPr>
    </w:p>
    <w:p w:rsidR="00E66362" w:rsidRPr="001D7C7A" w:rsidRDefault="00E66362" w:rsidP="00E66362">
      <w:pPr>
        <w:ind w:left="180"/>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E66362" w:rsidRPr="001D7C7A" w:rsidRDefault="00E66362" w:rsidP="00E66362">
      <w:pPr>
        <w:ind w:left="180"/>
        <w:rPr>
          <w:rFonts w:ascii="Times New Roman" w:eastAsia="Calibri" w:hAnsi="Times New Roman" w:cs="Times New Roman"/>
          <w:color w:val="000000"/>
          <w:sz w:val="24"/>
          <w:szCs w:val="24"/>
        </w:rPr>
      </w:pPr>
    </w:p>
    <w:p w:rsidR="00E66362" w:rsidRDefault="00E66362" w:rsidP="00E66362">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During the month of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 xml:space="preserve"> 2017, there were </w:t>
      </w:r>
      <w:r>
        <w:rPr>
          <w:rFonts w:ascii="Times New Roman" w:eastAsia="Calibri" w:hAnsi="Times New Roman" w:cs="Times New Roman"/>
          <w:color w:val="000000"/>
          <w:sz w:val="24"/>
          <w:szCs w:val="24"/>
        </w:rPr>
        <w:t>nine</w:t>
      </w:r>
      <w:r w:rsidRPr="001D7C7A">
        <w:rPr>
          <w:rFonts w:ascii="Times New Roman" w:eastAsia="Calibri" w:hAnsi="Times New Roman" w:cs="Times New Roman"/>
          <w:color w:val="000000"/>
          <w:sz w:val="24"/>
          <w:szCs w:val="24"/>
        </w:rPr>
        <w:t xml:space="preserve"> warnings and </w:t>
      </w:r>
      <w:r>
        <w:rPr>
          <w:rFonts w:ascii="Times New Roman" w:eastAsia="Calibri" w:hAnsi="Times New Roman" w:cs="Times New Roman"/>
          <w:color w:val="000000"/>
          <w:sz w:val="24"/>
          <w:szCs w:val="24"/>
        </w:rPr>
        <w:t>eleven</w:t>
      </w:r>
      <w:r w:rsidRPr="001D7C7A">
        <w:rPr>
          <w:rFonts w:ascii="Times New Roman" w:eastAsia="Calibri" w:hAnsi="Times New Roman" w:cs="Times New Roman"/>
          <w:color w:val="000000"/>
          <w:sz w:val="24"/>
          <w:szCs w:val="24"/>
        </w:rPr>
        <w:t xml:space="preserve"> citations issued on the property. </w:t>
      </w:r>
    </w:p>
    <w:p w:rsidR="00E66362" w:rsidRPr="001D7C7A" w:rsidRDefault="00E66362" w:rsidP="00E66362">
      <w:pPr>
        <w:rPr>
          <w:rFonts w:ascii="Times New Roman" w:eastAsia="Calibri" w:hAnsi="Times New Roman" w:cs="Times New Roman"/>
          <w:color w:val="000000"/>
          <w:sz w:val="24"/>
          <w:szCs w:val="24"/>
        </w:rPr>
      </w:pPr>
    </w:p>
    <w:p w:rsidR="00E66362" w:rsidRDefault="00E66362" w:rsidP="00E66362">
      <w:pPr>
        <w:jc w:val="center"/>
        <w:outlineLvl w:val="0"/>
        <w:rPr>
          <w:rFonts w:ascii="Times New Roman" w:eastAsia="Calibri" w:hAnsi="Times New Roman" w:cs="Times New Roman"/>
          <w:b/>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E66362" w:rsidRPr="001D7C7A" w:rsidRDefault="00E66362" w:rsidP="00E66362">
      <w:pPr>
        <w:outlineLvl w:val="0"/>
        <w:rPr>
          <w:rFonts w:ascii="Times New Roman" w:eastAsia="Calibri" w:hAnsi="Times New Roman" w:cs="Times New Roman"/>
          <w:b/>
          <w:color w:val="000000"/>
          <w:sz w:val="24"/>
          <w:szCs w:val="24"/>
        </w:rPr>
      </w:pPr>
    </w:p>
    <w:p w:rsidR="00E66362" w:rsidRPr="001D7C7A"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gave an update on Spiral Communications. Spiral has one more control cabinet on Fiberhood Seven and should finish installation of service by December. About 300 homes have been hooked up so far.</w:t>
      </w:r>
    </w:p>
    <w:p w:rsidR="00E66362" w:rsidRPr="001D7C7A" w:rsidRDefault="00E66362" w:rsidP="00E66362">
      <w:pPr>
        <w:outlineLvl w:val="0"/>
        <w:rPr>
          <w:rFonts w:ascii="Times New Roman" w:eastAsia="Calibri" w:hAnsi="Times New Roman" w:cs="Times New Roman"/>
          <w:color w:val="000000"/>
          <w:sz w:val="24"/>
          <w:szCs w:val="24"/>
        </w:rPr>
      </w:pPr>
    </w:p>
    <w:p w:rsidR="00E66362" w:rsidRPr="001D7C7A" w:rsidRDefault="00E66362" w:rsidP="00E66362">
      <w:pPr>
        <w:outlineLvl w:val="0"/>
        <w:rPr>
          <w:rFonts w:ascii="Times New Roman" w:eastAsia="Calibri" w:hAnsi="Times New Roman" w:cs="Times New Roman"/>
          <w:color w:val="000000"/>
          <w:sz w:val="24"/>
          <w:szCs w:val="24"/>
        </w:rPr>
      </w:pPr>
    </w:p>
    <w:p w:rsidR="00E66362" w:rsidRPr="001D7C7A" w:rsidRDefault="00E66362" w:rsidP="00E66362">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E66362" w:rsidRPr="001D7C7A" w:rsidRDefault="00E66362" w:rsidP="00E66362">
      <w:pPr>
        <w:outlineLvl w:val="0"/>
        <w:rPr>
          <w:rFonts w:ascii="Times New Roman" w:eastAsia="Calibri" w:hAnsi="Times New Roman" w:cs="Times New Roman"/>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Miller, seconded by Battreall to approve DCF 245. DCF 245 defines sons and daughters of property owners in the Handbook.</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DCF 245 carried unanimously.</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Battreall to approve DCF 246 regarding leasing procedures and limiting leases to a six month time frame. </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Westman, lot 115 asked if property owners could appeal to lease for one month or less.</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McDaniel stated that each request could be reviewed by the Board.</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Barrett, lot 1868 asked if the Board reviewed the DCF for both members and associate members.</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answered that, yes, both were considered and the DCF was reviewed by our attorney.</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DCF 246 carried unanimously.</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Westman, lot 115</w:t>
      </w:r>
      <w:r w:rsidR="00146D8F">
        <w:rPr>
          <w:rFonts w:ascii="Times New Roman" w:eastAsia="Calibri" w:hAnsi="Times New Roman" w:cs="Times New Roman"/>
          <w:color w:val="000000"/>
          <w:sz w:val="24"/>
          <w:szCs w:val="24"/>
        </w:rPr>
        <w:t xml:space="preserve"> repeated hear say that</w:t>
      </w:r>
      <w:r>
        <w:rPr>
          <w:rFonts w:ascii="Times New Roman" w:eastAsia="Calibri" w:hAnsi="Times New Roman" w:cs="Times New Roman"/>
          <w:color w:val="000000"/>
          <w:sz w:val="24"/>
          <w:szCs w:val="24"/>
        </w:rPr>
        <w:t xml:space="preserve"> </w:t>
      </w:r>
      <w:r w:rsidR="00146D8F">
        <w:rPr>
          <w:rFonts w:ascii="Times New Roman" w:eastAsia="Calibri" w:hAnsi="Times New Roman" w:cs="Times New Roman"/>
          <w:color w:val="000000"/>
          <w:sz w:val="24"/>
          <w:szCs w:val="24"/>
        </w:rPr>
        <w:t xml:space="preserve">during road paying </w:t>
      </w:r>
      <w:r>
        <w:rPr>
          <w:rFonts w:ascii="Times New Roman" w:eastAsia="Calibri" w:hAnsi="Times New Roman" w:cs="Times New Roman"/>
          <w:color w:val="000000"/>
          <w:sz w:val="24"/>
          <w:szCs w:val="24"/>
        </w:rPr>
        <w:t>there had been damage to a member’s property.</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stated that the contractor typically handles any repairs needed. He reminded the members that the right of way, up to the front property line, belongs to the Association. Weatherby stated that the contractor cleaned a black mark on the road right of way and even washed the grass for the property owner.</w:t>
      </w:r>
    </w:p>
    <w:p w:rsidR="00E66362" w:rsidRDefault="00E66362" w:rsidP="00E66362">
      <w:pPr>
        <w:outlineLvl w:val="0"/>
        <w:rPr>
          <w:rFonts w:ascii="Times New Roman" w:eastAsia="Calibri" w:hAnsi="Times New Roman" w:cs="Times New Roman"/>
          <w:color w:val="000000"/>
          <w:sz w:val="24"/>
          <w:szCs w:val="24"/>
        </w:rPr>
      </w:pPr>
    </w:p>
    <w:p w:rsidR="00146D8F"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he checked that area himself and found no ruts or damage</w:t>
      </w:r>
      <w:r w:rsidR="00146D8F">
        <w:rPr>
          <w:rFonts w:ascii="Times New Roman" w:eastAsia="Calibri" w:hAnsi="Times New Roman" w:cs="Times New Roman"/>
          <w:color w:val="000000"/>
          <w:sz w:val="24"/>
          <w:szCs w:val="24"/>
        </w:rPr>
        <w:t xml:space="preserve"> </w:t>
      </w:r>
    </w:p>
    <w:p w:rsidR="00146D8F" w:rsidRDefault="00146D8F"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Barrett, lot 1868 inquired about DCF 236 that was approved in December 2016. He believes there are some conflicts in the Handbook that he would like the Board to review. </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the Board will review any information Barrett sends to them.</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Westman, lot 115 demanded to know the reasons Association employees would enter his property. </w:t>
      </w:r>
    </w:p>
    <w:p w:rsidR="00E66362" w:rsidRDefault="00E66362" w:rsidP="00E66362">
      <w:pPr>
        <w:outlineLvl w:val="0"/>
        <w:rPr>
          <w:rFonts w:ascii="Times New Roman" w:eastAsia="Calibri" w:hAnsi="Times New Roman" w:cs="Times New Roman"/>
          <w:color w:val="000000"/>
          <w:sz w:val="24"/>
          <w:szCs w:val="24"/>
        </w:rPr>
      </w:pPr>
    </w:p>
    <w:p w:rsidR="00E66362" w:rsidRDefault="00E66362" w:rsidP="00E66362">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Brice explained that he entered to remove a boat sticker that had been revoked following due process, and that property owners sign a release when stickering that allows for such action and purpose. </w:t>
      </w:r>
    </w:p>
    <w:p w:rsidR="00E66362" w:rsidRDefault="00E66362" w:rsidP="00E66362">
      <w:pPr>
        <w:outlineLvl w:val="0"/>
        <w:rPr>
          <w:rFonts w:ascii="Times New Roman" w:eastAsia="Calibri" w:hAnsi="Times New Roman" w:cs="Times New Roman"/>
          <w:color w:val="000000"/>
          <w:sz w:val="24"/>
          <w:szCs w:val="24"/>
        </w:rPr>
      </w:pPr>
    </w:p>
    <w:p w:rsidR="00E66362" w:rsidRPr="001440C3" w:rsidRDefault="00E66362" w:rsidP="00E66362">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Pr>
          <w:rFonts w:ascii="Times New Roman" w:hAnsi="Times New Roman" w:cs="Times New Roman"/>
          <w:sz w:val="24"/>
          <w:szCs w:val="24"/>
        </w:rPr>
        <w:t>Miller</w:t>
      </w:r>
      <w:r w:rsidRPr="001440C3">
        <w:rPr>
          <w:rFonts w:ascii="Times New Roman" w:hAnsi="Times New Roman" w:cs="Times New Roman"/>
          <w:sz w:val="24"/>
          <w:szCs w:val="24"/>
        </w:rPr>
        <w:t xml:space="preserve"> to adjourn. Motion carried unanimously. </w:t>
      </w:r>
    </w:p>
    <w:p w:rsidR="00067CDF" w:rsidRDefault="00067CDF"/>
    <w:sectPr w:rsidR="00067CDF" w:rsidSect="004D1C55">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362"/>
    <w:rsid w:val="00067CDF"/>
    <w:rsid w:val="00103607"/>
    <w:rsid w:val="00146D8F"/>
    <w:rsid w:val="003B6FCA"/>
    <w:rsid w:val="00532597"/>
    <w:rsid w:val="00745E4A"/>
    <w:rsid w:val="00E66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851</Words>
  <Characters>4853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&amp; Mary</dc:creator>
  <cp:lastModifiedBy>Jill</cp:lastModifiedBy>
  <cp:revision>2</cp:revision>
  <dcterms:created xsi:type="dcterms:W3CDTF">2017-11-08T21:15:00Z</dcterms:created>
  <dcterms:modified xsi:type="dcterms:W3CDTF">2017-11-08T21:15:00Z</dcterms:modified>
</cp:coreProperties>
</file>