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0875C1C4" w14:textId="12B63E3C" w:rsidR="0050216F" w:rsidRDefault="0050216F" w:rsidP="0050216F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1A0044">
        <w:rPr>
          <w:b/>
        </w:rPr>
        <w:t>October 14</w:t>
      </w:r>
      <w:r>
        <w:rPr>
          <w:b/>
        </w:rPr>
        <w:t>, 2021</w:t>
      </w:r>
    </w:p>
    <w:p w14:paraId="2897214B" w14:textId="77777777" w:rsidR="0050216F" w:rsidRPr="002458A2" w:rsidRDefault="0050216F" w:rsidP="0050216F">
      <w:pPr>
        <w:spacing w:line="240" w:lineRule="auto"/>
        <w:contextualSpacing/>
        <w:jc w:val="center"/>
        <w:rPr>
          <w:b/>
        </w:rPr>
      </w:pPr>
    </w:p>
    <w:p w14:paraId="294BEF42" w14:textId="73F5D0F4" w:rsidR="001A0044" w:rsidRPr="001A0044" w:rsidRDefault="001A0044" w:rsidP="001A0044">
      <w:pPr>
        <w:spacing w:line="240" w:lineRule="auto"/>
        <w:rPr>
          <w:b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 w:rsidRPr="001A0044">
        <w:rPr>
          <w:b/>
        </w:rPr>
        <w:t>Mike Nielsen; Steve Oiness; Eric Stockwell; Teri Weisz; Ciara Szczpanik; Jennifer Serkiz, BLA Treasurer; Troy Weatherby, BLA Managing Director; Sue Stark, BLA Office Accounts Manager</w:t>
      </w:r>
    </w:p>
    <w:p w14:paraId="61267D7B" w14:textId="266AD0C5" w:rsidR="001A0044" w:rsidRPr="001A0044" w:rsidRDefault="001A0044" w:rsidP="001A0044">
      <w:pPr>
        <w:spacing w:line="240" w:lineRule="auto"/>
        <w:rPr>
          <w:b/>
        </w:rPr>
      </w:pPr>
      <w:r w:rsidRPr="001A0044">
        <w:rPr>
          <w:b/>
        </w:rPr>
        <w:t xml:space="preserve">Guests:  Ron Prchal, Beaver Lake Board; Richard Randall, </w:t>
      </w:r>
      <w:r w:rsidR="00E43DE3">
        <w:rPr>
          <w:b/>
        </w:rPr>
        <w:t>I</w:t>
      </w:r>
      <w:r w:rsidRPr="001A0044">
        <w:rPr>
          <w:b/>
        </w:rPr>
        <w:t xml:space="preserve">nfrastructure </w:t>
      </w:r>
    </w:p>
    <w:p w14:paraId="1CA8D4F7" w14:textId="77777777" w:rsidR="001A0044" w:rsidRPr="001A0044" w:rsidRDefault="001A0044" w:rsidP="001A0044">
      <w:pPr>
        <w:spacing w:line="240" w:lineRule="auto"/>
        <w:rPr>
          <w:b/>
        </w:rPr>
      </w:pPr>
      <w:r w:rsidRPr="001A0044">
        <w:rPr>
          <w:b/>
        </w:rPr>
        <w:t>Members Absent:  Jay Priefert</w:t>
      </w:r>
    </w:p>
    <w:p w14:paraId="41E8B30E" w14:textId="7EDA393A" w:rsidR="0050216F" w:rsidRPr="002458A2" w:rsidRDefault="001A0044" w:rsidP="00E43DE3">
      <w:pPr>
        <w:spacing w:line="240" w:lineRule="auto"/>
        <w:rPr>
          <w:b/>
        </w:rPr>
      </w:pPr>
      <w:r w:rsidRPr="002458A2">
        <w:rPr>
          <w:b/>
        </w:rPr>
        <w:t xml:space="preserve">Motion to Approve </w:t>
      </w:r>
      <w:r>
        <w:rPr>
          <w:b/>
        </w:rPr>
        <w:t xml:space="preserve">September 09, </w:t>
      </w:r>
      <w:r w:rsidR="00481E00">
        <w:rPr>
          <w:b/>
        </w:rPr>
        <w:t>2021,</w:t>
      </w:r>
      <w:r>
        <w:rPr>
          <w:b/>
        </w:rPr>
        <w:t xml:space="preserve"> minutes  by Steve Oiness and seconded by Erick Stockwell</w:t>
      </w:r>
      <w:r w:rsidR="00481E00">
        <w:rPr>
          <w:b/>
        </w:rPr>
        <w:t xml:space="preserve">, </w:t>
      </w:r>
      <w:r>
        <w:rPr>
          <w:b/>
        </w:rPr>
        <w:t>Motion Approved.</w:t>
      </w:r>
    </w:p>
    <w:p w14:paraId="21CBE6CA" w14:textId="77777777" w:rsidR="001A0044" w:rsidRPr="000D3DC9" w:rsidRDefault="001A0044" w:rsidP="001A0044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2661AAFA" w14:textId="77777777" w:rsidR="001A0044" w:rsidRPr="000046DA" w:rsidRDefault="001A0044" w:rsidP="001A0044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046DA">
        <w:rPr>
          <w:b/>
        </w:rPr>
        <w:t>General Ledger – No Major Issues</w:t>
      </w:r>
    </w:p>
    <w:p w14:paraId="0BE8F943" w14:textId="77777777" w:rsidR="001A0044" w:rsidRPr="000610EF" w:rsidRDefault="001A0044" w:rsidP="001A0044">
      <w:pPr>
        <w:pStyle w:val="ListParagraph"/>
        <w:spacing w:line="240" w:lineRule="auto"/>
        <w:rPr>
          <w:b/>
          <w:highlight w:val="yellow"/>
        </w:rPr>
      </w:pPr>
    </w:p>
    <w:p w14:paraId="03AF3AE9" w14:textId="77777777" w:rsidR="001A0044" w:rsidRPr="00251791" w:rsidRDefault="001A0044" w:rsidP="001A0044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51791">
        <w:rPr>
          <w:b/>
        </w:rPr>
        <w:t>Profit and Loss Statement – Sep</w:t>
      </w:r>
    </w:p>
    <w:p w14:paraId="7473BFA1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Revenue –      $2,699 better than plan </w:t>
      </w:r>
    </w:p>
    <w:p w14:paraId="178B6C2A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Expenses –     $353 better than plan</w:t>
      </w:r>
    </w:p>
    <w:p w14:paraId="5AC157A8" w14:textId="77777777" w:rsidR="001A0044" w:rsidRPr="00251791" w:rsidRDefault="001A0044" w:rsidP="001A0044">
      <w:pPr>
        <w:pStyle w:val="ListParagraph"/>
        <w:spacing w:line="480" w:lineRule="auto"/>
        <w:rPr>
          <w:b/>
        </w:rPr>
      </w:pPr>
      <w:r w:rsidRPr="00251791">
        <w:rPr>
          <w:b/>
        </w:rPr>
        <w:t xml:space="preserve">     Net Income – $2,888 better than plan</w:t>
      </w:r>
    </w:p>
    <w:p w14:paraId="464C9E0D" w14:textId="77777777" w:rsidR="001A0044" w:rsidRPr="00251791" w:rsidRDefault="001A0044" w:rsidP="001A0044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51791">
        <w:rPr>
          <w:b/>
        </w:rPr>
        <w:t xml:space="preserve">Profit and Loss Statement – YTD   </w:t>
      </w:r>
    </w:p>
    <w:p w14:paraId="04582048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Revenue -      $55,735 better than plan   </w:t>
      </w:r>
    </w:p>
    <w:p w14:paraId="43DB2F8A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Expenses -     $75,290 better than plan  </w:t>
      </w:r>
    </w:p>
    <w:p w14:paraId="4ABBA29D" w14:textId="77777777" w:rsidR="001A0044" w:rsidRPr="00251791" w:rsidRDefault="001A0044" w:rsidP="001A0044">
      <w:pPr>
        <w:pStyle w:val="ListParagraph"/>
        <w:spacing w:line="480" w:lineRule="auto"/>
        <w:rPr>
          <w:b/>
        </w:rPr>
      </w:pPr>
      <w:r w:rsidRPr="00251791">
        <w:rPr>
          <w:b/>
        </w:rPr>
        <w:t xml:space="preserve">     Net Income - $133,335 better than plan </w:t>
      </w:r>
    </w:p>
    <w:p w14:paraId="1B5A46F1" w14:textId="77777777" w:rsidR="001A0044" w:rsidRPr="00251791" w:rsidRDefault="001A0044" w:rsidP="001A0044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51791">
        <w:rPr>
          <w:b/>
        </w:rPr>
        <w:t>Balance Sheet – Available Cash is $410,173</w:t>
      </w:r>
    </w:p>
    <w:p w14:paraId="71604039" w14:textId="77777777" w:rsidR="001A0044" w:rsidRPr="00251791" w:rsidRDefault="001A0044" w:rsidP="001A0044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51791">
        <w:rPr>
          <w:b/>
        </w:rPr>
        <w:t xml:space="preserve">Cash Flow Statement – Net Cash Increase in Cash for period </w:t>
      </w:r>
      <w:bookmarkStart w:id="0" w:name="_Hlk85170817"/>
      <w:r w:rsidRPr="00251791">
        <w:rPr>
          <w:b/>
        </w:rPr>
        <w:t>of $-1</w:t>
      </w:r>
      <w:r>
        <w:rPr>
          <w:b/>
        </w:rPr>
        <w:t>19</w:t>
      </w:r>
      <w:r w:rsidRPr="00251791">
        <w:rPr>
          <w:b/>
        </w:rPr>
        <w:t>,</w:t>
      </w:r>
      <w:r>
        <w:rPr>
          <w:b/>
        </w:rPr>
        <w:t>102</w:t>
      </w:r>
    </w:p>
    <w:bookmarkEnd w:id="0"/>
    <w:p w14:paraId="148CBF26" w14:textId="77777777" w:rsidR="001A0044" w:rsidRPr="00251791" w:rsidRDefault="001A0044" w:rsidP="001A0044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51791">
        <w:rPr>
          <w:b/>
        </w:rPr>
        <w:t>Capital Items –</w:t>
      </w:r>
      <w:r>
        <w:rPr>
          <w:b/>
        </w:rPr>
        <w:t xml:space="preserve"> $6,926 Waste Treatment &amp; Collection;</w:t>
      </w:r>
      <w:r w:rsidRPr="00251791">
        <w:rPr>
          <w:b/>
        </w:rPr>
        <w:t xml:space="preserve"> $32</w:t>
      </w:r>
      <w:r>
        <w:rPr>
          <w:b/>
        </w:rPr>
        <w:t>,</w:t>
      </w:r>
      <w:r w:rsidRPr="00251791">
        <w:rPr>
          <w:b/>
        </w:rPr>
        <w:t xml:space="preserve">559 Woodhouse Nissan </w:t>
      </w:r>
    </w:p>
    <w:p w14:paraId="768DD2C4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</w:p>
    <w:p w14:paraId="39DBB1B9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Past Due Accounts – </w:t>
      </w:r>
    </w:p>
    <w:p w14:paraId="3C3DDE40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 Dues - $30,172 (20 accounts) – down $136 from previous month</w:t>
      </w:r>
    </w:p>
    <w:p w14:paraId="2C840123" w14:textId="77777777" w:rsidR="001A0044" w:rsidRPr="00251791" w:rsidRDefault="001A0044" w:rsidP="001A0044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 Water - $3,965 (62 accounts) – down  $4,630 from previous month</w:t>
      </w:r>
    </w:p>
    <w:p w14:paraId="6189C717" w14:textId="68AFC5E5" w:rsidR="00E43DE3" w:rsidRDefault="001A0044" w:rsidP="00E43DE3">
      <w:pPr>
        <w:pStyle w:val="ListParagraph"/>
        <w:spacing w:line="240" w:lineRule="auto"/>
        <w:rPr>
          <w:b/>
        </w:rPr>
      </w:pPr>
      <w:r w:rsidRPr="00251791">
        <w:rPr>
          <w:b/>
        </w:rPr>
        <w:t xml:space="preserve">      Total - $34,137                             down $4,766 from previous month</w:t>
      </w:r>
    </w:p>
    <w:p w14:paraId="3A47DC07" w14:textId="77777777" w:rsidR="00E43DE3" w:rsidRDefault="00E43DE3" w:rsidP="00E43DE3">
      <w:pPr>
        <w:pStyle w:val="ListParagraph"/>
        <w:spacing w:line="240" w:lineRule="auto"/>
        <w:rPr>
          <w:b/>
        </w:rPr>
      </w:pPr>
    </w:p>
    <w:p w14:paraId="13B78B0C" w14:textId="390A7726" w:rsidR="002C648E" w:rsidRDefault="001A0044" w:rsidP="002C648E">
      <w:pPr>
        <w:pStyle w:val="ListParagraph"/>
        <w:spacing w:after="0" w:line="480" w:lineRule="auto"/>
        <w:rPr>
          <w:b/>
        </w:rPr>
      </w:pPr>
      <w:r w:rsidRPr="00251791">
        <w:rPr>
          <w:b/>
        </w:rPr>
        <w:t>Total Write-Offs YTD  - $1,646 (same as last month)</w:t>
      </w:r>
    </w:p>
    <w:p w14:paraId="5690FFF5" w14:textId="658CD67F" w:rsidR="002C648E" w:rsidRPr="002C648E" w:rsidRDefault="002C648E" w:rsidP="00E43DE3">
      <w:pPr>
        <w:spacing w:line="240" w:lineRule="auto"/>
        <w:rPr>
          <w:b/>
        </w:rPr>
      </w:pPr>
      <w:r>
        <w:rPr>
          <w:b/>
        </w:rPr>
        <w:t xml:space="preserve">Old Business – </w:t>
      </w:r>
      <w:r w:rsidR="00E43DE3">
        <w:rPr>
          <w:b/>
        </w:rPr>
        <w:t xml:space="preserve">Steve Oiness and Troy Weatherby will review,  posting dates to determine the best report for the Finance Committee to </w:t>
      </w:r>
      <w:r w:rsidR="00666496">
        <w:rPr>
          <w:b/>
        </w:rPr>
        <w:t>determine General Ledger Line Items more accurately</w:t>
      </w:r>
      <w:r w:rsidR="00E43DE3">
        <w:rPr>
          <w:b/>
        </w:rPr>
        <w:t xml:space="preserve">. </w:t>
      </w:r>
    </w:p>
    <w:p w14:paraId="192F4CF5" w14:textId="72339AC3" w:rsidR="0050216F" w:rsidRDefault="0050216F" w:rsidP="0050216F">
      <w:pPr>
        <w:spacing w:line="240" w:lineRule="auto"/>
        <w:rPr>
          <w:b/>
        </w:rPr>
      </w:pPr>
      <w:r>
        <w:rPr>
          <w:b/>
        </w:rPr>
        <w:t xml:space="preserve">New Business – </w:t>
      </w:r>
      <w:r w:rsidR="00A104D0">
        <w:rPr>
          <w:b/>
        </w:rPr>
        <w:t>Motion by Eric Stockwell, seconded by Terri Weisz</w:t>
      </w:r>
      <w:r w:rsidR="002C648E">
        <w:rPr>
          <w:b/>
        </w:rPr>
        <w:t xml:space="preserve">, recommending that BLA apply $112,000 towards the principal balance of the Water Treatment Plan loan. Funds are available from the WTP Loan Account $20,000 and $92,000 from previously budgeted money for the backhoe. The backhoe loan was financed over 4 years at zero </w:t>
      </w:r>
      <w:r w:rsidR="00666496">
        <w:rPr>
          <w:b/>
        </w:rPr>
        <w:t>percent interest</w:t>
      </w:r>
      <w:r w:rsidR="002C648E">
        <w:rPr>
          <w:b/>
        </w:rPr>
        <w:t>, Motion approved.</w:t>
      </w:r>
    </w:p>
    <w:p w14:paraId="40C51CCE" w14:textId="67F4FB4F" w:rsidR="00666496" w:rsidRDefault="00666496" w:rsidP="0050216F">
      <w:pPr>
        <w:spacing w:line="240" w:lineRule="auto"/>
        <w:rPr>
          <w:b/>
        </w:rPr>
      </w:pPr>
      <w:r>
        <w:rPr>
          <w:b/>
        </w:rPr>
        <w:t xml:space="preserve">Troy Weatherby presented the Infrastructure Committee 5 Year Capital Budget Requests for the upcoming </w:t>
      </w:r>
      <w:r w:rsidR="00293A5E">
        <w:rPr>
          <w:b/>
        </w:rPr>
        <w:t>budget year.</w:t>
      </w:r>
    </w:p>
    <w:p w14:paraId="4A6CB21B" w14:textId="25E49739" w:rsidR="0050216F" w:rsidRDefault="0050216F" w:rsidP="0050216F">
      <w:pPr>
        <w:spacing w:line="240" w:lineRule="auto"/>
        <w:rPr>
          <w:b/>
        </w:rPr>
      </w:pPr>
      <w:r>
        <w:rPr>
          <w:b/>
        </w:rPr>
        <w:t>Motion to adjourn by Eric Stockwell and seconded by Terri Weisz, Motion approved</w:t>
      </w:r>
    </w:p>
    <w:p w14:paraId="52645DA6" w14:textId="23AB0034" w:rsidR="009917B9" w:rsidRPr="00F46A64" w:rsidRDefault="0050216F" w:rsidP="0050216F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Next meeting scheduled for </w:t>
      </w:r>
      <w:r w:rsidR="001A0044">
        <w:rPr>
          <w:b/>
        </w:rPr>
        <w:t xml:space="preserve">November </w:t>
      </w:r>
      <w:r>
        <w:rPr>
          <w:b/>
        </w:rPr>
        <w:t>1</w:t>
      </w:r>
      <w:r w:rsidR="001A0044">
        <w:rPr>
          <w:b/>
        </w:rPr>
        <w:t>1</w:t>
      </w:r>
      <w:r>
        <w:rPr>
          <w:b/>
        </w:rPr>
        <w:t xml:space="preserve">, </w:t>
      </w:r>
      <w:r w:rsidR="00481E00">
        <w:rPr>
          <w:b/>
        </w:rPr>
        <w:t>2021,</w:t>
      </w:r>
      <w:r>
        <w:rPr>
          <w:b/>
        </w:rPr>
        <w:t xml:space="preserve"> at 6pm at Clubhouse</w:t>
      </w:r>
      <w:r w:rsidR="00666496">
        <w:rPr>
          <w:b/>
        </w:rPr>
        <w:t xml:space="preserve"> </w:t>
      </w:r>
      <w:r>
        <w:rPr>
          <w:b/>
        </w:rPr>
        <w:t xml:space="preserve"> </w:t>
      </w:r>
    </w:p>
    <w:sectPr w:rsidR="009917B9" w:rsidRPr="00F46A64" w:rsidSect="00E43DE3">
      <w:pgSz w:w="12240" w:h="15840"/>
      <w:pgMar w:top="547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0F88"/>
    <w:rsid w:val="00171D3C"/>
    <w:rsid w:val="00172245"/>
    <w:rsid w:val="00177CB6"/>
    <w:rsid w:val="00183862"/>
    <w:rsid w:val="00187055"/>
    <w:rsid w:val="0019176A"/>
    <w:rsid w:val="00191FF0"/>
    <w:rsid w:val="00195C03"/>
    <w:rsid w:val="001A0044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93A5E"/>
    <w:rsid w:val="002B1DA6"/>
    <w:rsid w:val="002C648E"/>
    <w:rsid w:val="002D0BAA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2E29"/>
    <w:rsid w:val="004723E2"/>
    <w:rsid w:val="00481E00"/>
    <w:rsid w:val="004847C3"/>
    <w:rsid w:val="004908F7"/>
    <w:rsid w:val="004A5B9C"/>
    <w:rsid w:val="004B7A2F"/>
    <w:rsid w:val="004C0990"/>
    <w:rsid w:val="004E085B"/>
    <w:rsid w:val="004E0EE5"/>
    <w:rsid w:val="004E3B71"/>
    <w:rsid w:val="004F5468"/>
    <w:rsid w:val="0050216F"/>
    <w:rsid w:val="005058EF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6496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C15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F6E"/>
    <w:rsid w:val="007F266A"/>
    <w:rsid w:val="007F7422"/>
    <w:rsid w:val="0081441A"/>
    <w:rsid w:val="008169E6"/>
    <w:rsid w:val="0083380C"/>
    <w:rsid w:val="0083602B"/>
    <w:rsid w:val="008419AE"/>
    <w:rsid w:val="00853741"/>
    <w:rsid w:val="00857C16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04D0"/>
    <w:rsid w:val="00A1241F"/>
    <w:rsid w:val="00A14C90"/>
    <w:rsid w:val="00A2035C"/>
    <w:rsid w:val="00A23374"/>
    <w:rsid w:val="00A33A1D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77020"/>
    <w:rsid w:val="00D83015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3DE3"/>
    <w:rsid w:val="00E55AF3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1861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2021-10-15T13:35:00Z</cp:lastPrinted>
  <dcterms:created xsi:type="dcterms:W3CDTF">2021-10-15T13:36:00Z</dcterms:created>
  <dcterms:modified xsi:type="dcterms:W3CDTF">2021-10-15T13:36:00Z</dcterms:modified>
</cp:coreProperties>
</file>